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2831" w14:textId="77777777" w:rsidR="00040622" w:rsidRDefault="00040622">
      <w:pPr>
        <w:sectPr w:rsidR="00040622" w:rsidSect="00F31D62">
          <w:headerReference w:type="default" r:id="rId7"/>
          <w:footerReference w:type="default" r:id="rId8"/>
          <w:pgSz w:w="12240" w:h="15840"/>
          <w:pgMar w:top="1440" w:right="1440" w:bottom="1440" w:left="1440" w:header="720" w:footer="720" w:gutter="0"/>
          <w:cols w:space="720"/>
          <w:docGrid w:linePitch="360"/>
        </w:sectPr>
      </w:pPr>
    </w:p>
    <w:p w14:paraId="69972CA6" w14:textId="77777777" w:rsidR="00BC28AA" w:rsidRDefault="00BC28AA" w:rsidP="00BC28AA">
      <w:pPr>
        <w:rPr>
          <w:rFonts w:ascii="Arial" w:hAnsi="Arial"/>
        </w:rPr>
      </w:pPr>
    </w:p>
    <w:p w14:paraId="6798D743" w14:textId="77777777" w:rsidR="00BC28AA" w:rsidRDefault="00BC28AA" w:rsidP="00BC28AA">
      <w:pPr>
        <w:rPr>
          <w:rFonts w:ascii="Arial" w:hAnsi="Arial"/>
        </w:rPr>
      </w:pPr>
    </w:p>
    <w:p w14:paraId="6D8701F3" w14:textId="77777777" w:rsidR="00BC28AA" w:rsidRDefault="00BC28AA" w:rsidP="00BC28AA">
      <w:pPr>
        <w:pStyle w:val="Heading1"/>
      </w:pPr>
      <w:r>
        <w:t>NOTICE OF ADVERSE BENEFIT DETERMINATION</w:t>
      </w:r>
    </w:p>
    <w:p w14:paraId="6F62B498" w14:textId="77777777" w:rsidR="00BC28AA" w:rsidRDefault="00BC28AA" w:rsidP="00BC28AA">
      <w:pPr>
        <w:pStyle w:val="Heading1"/>
      </w:pPr>
      <w:r>
        <w:t>About Your Treatment Request</w:t>
      </w:r>
    </w:p>
    <w:p w14:paraId="38B72C05" w14:textId="77777777" w:rsidR="00BC28AA" w:rsidRDefault="00BC28AA" w:rsidP="00BC28AA">
      <w:pPr>
        <w:rPr>
          <w:rFonts w:ascii="Arial" w:hAnsi="Arial"/>
          <w:b/>
          <w:sz w:val="24"/>
        </w:rPr>
      </w:pPr>
    </w:p>
    <w:p w14:paraId="66209EF2" w14:textId="77777777" w:rsidR="00BC28AA" w:rsidRDefault="00BC28AA" w:rsidP="00BC28AA">
      <w:pPr>
        <w:rPr>
          <w:rFonts w:ascii="Arial" w:hAnsi="Arial"/>
          <w:b/>
          <w:sz w:val="24"/>
        </w:rPr>
      </w:pPr>
    </w:p>
    <w:p w14:paraId="0C7E8FAC" w14:textId="77777777" w:rsidR="00BC28AA" w:rsidRDefault="00BC28AA" w:rsidP="00BC28AA">
      <w:pPr>
        <w:pStyle w:val="Heading4"/>
        <w:rPr>
          <w:b w:val="0"/>
          <w:color w:val="808080"/>
        </w:rPr>
      </w:pPr>
      <w:r>
        <w:rPr>
          <w:b w:val="0"/>
          <w:color w:val="808080"/>
        </w:rPr>
        <w:fldChar w:fldCharType="begin">
          <w:ffData>
            <w:name w:val="Text2"/>
            <w:enabled/>
            <w:calcOnExit w:val="0"/>
            <w:textInput>
              <w:default w:val="Date"/>
            </w:textInput>
          </w:ffData>
        </w:fldChar>
      </w:r>
      <w:bookmarkStart w:id="1" w:name="Text2"/>
      <w:r>
        <w:rPr>
          <w:b w:val="0"/>
          <w:color w:val="808080"/>
        </w:rPr>
        <w:instrText xml:space="preserve"> FORMTEXT </w:instrText>
      </w:r>
      <w:r>
        <w:rPr>
          <w:b w:val="0"/>
          <w:color w:val="808080"/>
        </w:rPr>
      </w:r>
      <w:r>
        <w:rPr>
          <w:b w:val="0"/>
          <w:color w:val="808080"/>
        </w:rPr>
        <w:fldChar w:fldCharType="separate"/>
      </w:r>
      <w:r>
        <w:rPr>
          <w:b w:val="0"/>
          <w:noProof/>
          <w:color w:val="808080"/>
        </w:rPr>
        <w:t>Date</w:t>
      </w:r>
      <w:r>
        <w:rPr>
          <w:b w:val="0"/>
          <w:color w:val="808080"/>
        </w:rPr>
        <w:fldChar w:fldCharType="end"/>
      </w:r>
      <w:bookmarkEnd w:id="1"/>
    </w:p>
    <w:p w14:paraId="6E5A6038" w14:textId="77777777" w:rsidR="00BC28AA" w:rsidRDefault="00BC28AA" w:rsidP="00BC28AA">
      <w:pPr>
        <w:rPr>
          <w:rFonts w:ascii="Arial" w:hAnsi="Arial"/>
          <w:b/>
          <w:sz w:val="24"/>
        </w:rPr>
      </w:pPr>
    </w:p>
    <w:p w14:paraId="1C2A4107" w14:textId="77777777" w:rsidR="00BC28AA" w:rsidRDefault="00BC28AA" w:rsidP="00BC28AA">
      <w:pPr>
        <w:rPr>
          <w:rFonts w:ascii="Arial" w:hAnsi="Arial"/>
          <w:b/>
          <w:sz w:val="24"/>
        </w:rPr>
      </w:pPr>
    </w:p>
    <w:p w14:paraId="1C0D669D" w14:textId="77777777" w:rsidR="00BC28AA" w:rsidRDefault="00BC28AA" w:rsidP="00BC28AA">
      <w:pPr>
        <w:pStyle w:val="Heading2"/>
        <w:rPr>
          <w:i/>
          <w:color w:val="808080"/>
        </w:rPr>
      </w:pPr>
      <w:r>
        <w:rPr>
          <w:i/>
          <w:color w:val="808080"/>
        </w:rPr>
        <w:fldChar w:fldCharType="begin">
          <w:ffData>
            <w:name w:val="Text3"/>
            <w:enabled/>
            <w:calcOnExit w:val="0"/>
            <w:textInput>
              <w:default w:val="Beneficiary’s Name"/>
            </w:textInput>
          </w:ffData>
        </w:fldChar>
      </w:r>
      <w:bookmarkStart w:id="2" w:name="Text3"/>
      <w:r>
        <w:rPr>
          <w:i/>
          <w:color w:val="808080"/>
        </w:rPr>
        <w:instrText xml:space="preserve"> FORMTEXT </w:instrText>
      </w:r>
      <w:r>
        <w:rPr>
          <w:i/>
          <w:color w:val="808080"/>
        </w:rPr>
      </w:r>
      <w:r>
        <w:rPr>
          <w:i/>
          <w:color w:val="808080"/>
        </w:rPr>
        <w:fldChar w:fldCharType="separate"/>
      </w:r>
      <w:r>
        <w:rPr>
          <w:i/>
          <w:noProof/>
          <w:color w:val="808080"/>
        </w:rPr>
        <w:t>Beneficiary’s Name</w:t>
      </w:r>
      <w:r>
        <w:rPr>
          <w:i/>
          <w:color w:val="808080"/>
        </w:rPr>
        <w:fldChar w:fldCharType="end"/>
      </w:r>
      <w:bookmarkEnd w:id="2"/>
      <w:r>
        <w:rPr>
          <w:i/>
          <w:color w:val="808080"/>
        </w:rPr>
        <w:tab/>
      </w:r>
      <w:r>
        <w:rPr>
          <w:i/>
          <w:color w:val="808080"/>
        </w:rPr>
        <w:tab/>
      </w:r>
      <w:r>
        <w:rPr>
          <w:i/>
          <w:color w:val="808080"/>
        </w:rPr>
        <w:tab/>
      </w:r>
      <w:r>
        <w:rPr>
          <w:i/>
          <w:color w:val="808080"/>
        </w:rPr>
        <w:tab/>
      </w:r>
      <w:r>
        <w:rPr>
          <w:i/>
          <w:color w:val="808080"/>
        </w:rPr>
        <w:tab/>
      </w:r>
      <w:r>
        <w:rPr>
          <w:i/>
          <w:color w:val="808080"/>
        </w:rPr>
        <w:fldChar w:fldCharType="begin">
          <w:ffData>
            <w:name w:val="Text6"/>
            <w:enabled/>
            <w:calcOnExit w:val="0"/>
            <w:textInput>
              <w:default w:val="Treating Provider’s Name"/>
            </w:textInput>
          </w:ffData>
        </w:fldChar>
      </w:r>
      <w:bookmarkStart w:id="3" w:name="Text6"/>
      <w:r>
        <w:rPr>
          <w:i/>
          <w:color w:val="808080"/>
        </w:rPr>
        <w:instrText xml:space="preserve"> FORMTEXT </w:instrText>
      </w:r>
      <w:r>
        <w:rPr>
          <w:i/>
          <w:color w:val="808080"/>
        </w:rPr>
      </w:r>
      <w:r>
        <w:rPr>
          <w:i/>
          <w:color w:val="808080"/>
        </w:rPr>
        <w:fldChar w:fldCharType="separate"/>
      </w:r>
      <w:r>
        <w:rPr>
          <w:i/>
          <w:noProof/>
          <w:color w:val="808080"/>
        </w:rPr>
        <w:t>Treating Provider’s Name</w:t>
      </w:r>
      <w:r>
        <w:rPr>
          <w:i/>
          <w:color w:val="808080"/>
        </w:rPr>
        <w:fldChar w:fldCharType="end"/>
      </w:r>
      <w:bookmarkEnd w:id="3"/>
    </w:p>
    <w:p w14:paraId="492649EF" w14:textId="77777777" w:rsidR="00BC28AA" w:rsidRDefault="00BC28AA" w:rsidP="00BC28AA">
      <w:pPr>
        <w:rPr>
          <w:rFonts w:ascii="Arial" w:hAnsi="Arial"/>
          <w:i/>
          <w:color w:val="808080"/>
          <w:sz w:val="24"/>
        </w:rPr>
      </w:pPr>
      <w:r>
        <w:rPr>
          <w:rFonts w:ascii="Arial" w:hAnsi="Arial"/>
          <w:i/>
          <w:color w:val="808080"/>
          <w:sz w:val="24"/>
        </w:rPr>
        <w:fldChar w:fldCharType="begin">
          <w:ffData>
            <w:name w:val="Text4"/>
            <w:enabled/>
            <w:calcOnExit w:val="0"/>
            <w:textInput>
              <w:default w:val="Address"/>
            </w:textInput>
          </w:ffData>
        </w:fldChar>
      </w:r>
      <w:bookmarkStart w:id="4" w:name="Text4"/>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Address</w:t>
      </w:r>
      <w:r>
        <w:rPr>
          <w:rFonts w:ascii="Arial" w:hAnsi="Arial"/>
          <w:i/>
          <w:color w:val="808080"/>
          <w:sz w:val="24"/>
        </w:rPr>
        <w:fldChar w:fldCharType="end"/>
      </w:r>
      <w:bookmarkEnd w:id="4"/>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fldChar w:fldCharType="begin">
          <w:ffData>
            <w:name w:val="Text7"/>
            <w:enabled/>
            <w:calcOnExit w:val="0"/>
            <w:textInput>
              <w:default w:val="Address"/>
            </w:textInput>
          </w:ffData>
        </w:fldChar>
      </w:r>
      <w:bookmarkStart w:id="5" w:name="Text7"/>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Address</w:t>
      </w:r>
      <w:r>
        <w:rPr>
          <w:rFonts w:ascii="Arial" w:hAnsi="Arial"/>
          <w:i/>
          <w:color w:val="808080"/>
          <w:sz w:val="24"/>
        </w:rPr>
        <w:fldChar w:fldCharType="end"/>
      </w:r>
      <w:bookmarkEnd w:id="5"/>
    </w:p>
    <w:p w14:paraId="5CEF38CE" w14:textId="77777777" w:rsidR="00BC28AA" w:rsidRDefault="00BC28AA" w:rsidP="00BC28AA">
      <w:pPr>
        <w:rPr>
          <w:rFonts w:ascii="Arial" w:hAnsi="Arial"/>
          <w:i/>
          <w:color w:val="808080"/>
          <w:sz w:val="24"/>
        </w:rPr>
      </w:pPr>
      <w:r>
        <w:rPr>
          <w:rFonts w:ascii="Arial" w:hAnsi="Arial"/>
          <w:i/>
          <w:color w:val="808080"/>
          <w:sz w:val="24"/>
        </w:rPr>
        <w:fldChar w:fldCharType="begin">
          <w:ffData>
            <w:name w:val="Text5"/>
            <w:enabled/>
            <w:calcOnExit w:val="0"/>
            <w:textInput>
              <w:default w:val="City, State Zip"/>
            </w:textInput>
          </w:ffData>
        </w:fldChar>
      </w:r>
      <w:bookmarkStart w:id="6" w:name="Text5"/>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City, State Zip</w:t>
      </w:r>
      <w:r>
        <w:rPr>
          <w:rFonts w:ascii="Arial" w:hAnsi="Arial"/>
          <w:i/>
          <w:color w:val="808080"/>
          <w:sz w:val="24"/>
        </w:rPr>
        <w:fldChar w:fldCharType="end"/>
      </w:r>
      <w:bookmarkEnd w:id="6"/>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fldChar w:fldCharType="begin">
          <w:ffData>
            <w:name w:val="Text8"/>
            <w:enabled/>
            <w:calcOnExit w:val="0"/>
            <w:textInput>
              <w:default w:val="City, State Zip"/>
            </w:textInput>
          </w:ffData>
        </w:fldChar>
      </w:r>
      <w:bookmarkStart w:id="7" w:name="Text8"/>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City, State Zip</w:t>
      </w:r>
      <w:r>
        <w:rPr>
          <w:rFonts w:ascii="Arial" w:hAnsi="Arial"/>
          <w:i/>
          <w:color w:val="808080"/>
          <w:sz w:val="24"/>
        </w:rPr>
        <w:fldChar w:fldCharType="end"/>
      </w:r>
      <w:bookmarkEnd w:id="7"/>
    </w:p>
    <w:p w14:paraId="60630EA6" w14:textId="77777777" w:rsidR="00BC28AA" w:rsidRDefault="00BC28AA" w:rsidP="00BC28AA">
      <w:pPr>
        <w:pStyle w:val="Heading2"/>
      </w:pPr>
    </w:p>
    <w:p w14:paraId="5335F203" w14:textId="77777777" w:rsidR="00BC28AA" w:rsidRDefault="00BC28AA" w:rsidP="00BC28AA">
      <w:pPr>
        <w:pStyle w:val="Heading2"/>
      </w:pPr>
    </w:p>
    <w:p w14:paraId="579232A8" w14:textId="77777777" w:rsidR="00BC28AA" w:rsidRDefault="00BC28AA" w:rsidP="00BC28AA">
      <w:pPr>
        <w:pStyle w:val="Heading3"/>
        <w:rPr>
          <w:b w:val="0"/>
          <w:i/>
          <w:color w:val="808080"/>
        </w:rPr>
      </w:pPr>
      <w:r>
        <w:t>RE:</w:t>
      </w:r>
      <w:r>
        <w:tab/>
      </w:r>
      <w:r>
        <w:rPr>
          <w:b w:val="0"/>
          <w:i/>
          <w:color w:val="808080"/>
        </w:rPr>
        <w:t>Specialty Mental Health Services</w:t>
      </w:r>
    </w:p>
    <w:p w14:paraId="1EAE4182" w14:textId="77777777" w:rsidR="00BC28AA" w:rsidRDefault="00BC28AA" w:rsidP="00BC28AA">
      <w:pPr>
        <w:rPr>
          <w:rFonts w:ascii="Arial" w:hAnsi="Arial"/>
          <w:i/>
          <w:color w:val="808080"/>
          <w:sz w:val="24"/>
        </w:rPr>
      </w:pPr>
    </w:p>
    <w:p w14:paraId="1E13CFFA" w14:textId="77777777" w:rsidR="00BC28AA" w:rsidRDefault="00BC28AA" w:rsidP="00BC28AA">
      <w:pPr>
        <w:pStyle w:val="BodyText"/>
        <w:rPr>
          <w:rFonts w:cs="Arial"/>
        </w:rPr>
      </w:pPr>
      <w:r w:rsidRPr="007B0F89">
        <w:rPr>
          <w:rFonts w:cs="Arial"/>
        </w:rPr>
        <w:t xml:space="preserve">This </w:t>
      </w:r>
      <w:r>
        <w:rPr>
          <w:rFonts w:cs="Arial"/>
        </w:rPr>
        <w:t>notice lets you know</w:t>
      </w:r>
      <w:r w:rsidRPr="007B0F89">
        <w:rPr>
          <w:rFonts w:cs="Arial"/>
        </w:rPr>
        <w:t xml:space="preserve"> that</w:t>
      </w:r>
      <w:r w:rsidRPr="00E832E4">
        <w:rPr>
          <w:rFonts w:cs="Arial"/>
          <w:i/>
          <w:color w:val="808080"/>
        </w:rPr>
        <w:t xml:space="preserve"> </w:t>
      </w:r>
      <w:r>
        <w:rPr>
          <w:rFonts w:cs="Arial"/>
          <w:i/>
          <w:color w:val="808080"/>
        </w:rPr>
        <w:t>Kings County Mental Health Plan</w:t>
      </w:r>
      <w:r w:rsidRPr="00E832E4">
        <w:rPr>
          <w:rFonts w:cs="Arial"/>
          <w:i/>
          <w:color w:val="808080"/>
        </w:rPr>
        <w:t xml:space="preserve"> </w:t>
      </w:r>
      <w:r>
        <w:rPr>
          <w:rFonts w:cs="Arial"/>
        </w:rPr>
        <w:t>has determined</w:t>
      </w:r>
      <w:r w:rsidRPr="00A130CE">
        <w:rPr>
          <w:rFonts w:cs="Arial"/>
        </w:rPr>
        <w:t xml:space="preserve"> that your mental health condition does not meet the </w:t>
      </w:r>
      <w:r>
        <w:rPr>
          <w:rFonts w:cs="Arial"/>
        </w:rPr>
        <w:t xml:space="preserve">Specialty Mental Health Service Access Criteria or </w:t>
      </w:r>
      <w:r w:rsidRPr="00A130CE">
        <w:rPr>
          <w:rFonts w:cs="Arial"/>
        </w:rPr>
        <w:t>medical necessity criteria to be eligible for</w:t>
      </w:r>
      <w:r>
        <w:rPr>
          <w:rFonts w:cs="Arial"/>
        </w:rPr>
        <w:t xml:space="preserve"> </w:t>
      </w:r>
      <w:r w:rsidRPr="00A130CE">
        <w:rPr>
          <w:rFonts w:cs="Arial"/>
        </w:rPr>
        <w:t>specialty mental health services</w:t>
      </w:r>
      <w:r>
        <w:rPr>
          <w:rFonts w:cs="Arial"/>
        </w:rPr>
        <w:t>.</w:t>
      </w:r>
      <w:r w:rsidRPr="00A130CE">
        <w:rPr>
          <w:rFonts w:cs="Arial"/>
        </w:rPr>
        <w:t xml:space="preserve"> </w:t>
      </w:r>
      <w:r>
        <w:rPr>
          <w:rFonts w:cs="Arial"/>
        </w:rPr>
        <w:t>This is because (mark one or more of the following):</w:t>
      </w:r>
    </w:p>
    <w:p w14:paraId="0565C12F" w14:textId="4C50DBF2" w:rsidR="007D5C6A" w:rsidRDefault="007D5C6A"/>
    <w:p w14:paraId="36F9973C" w14:textId="3AEFFF25" w:rsidR="00BC28AA" w:rsidRDefault="0062156A">
      <w:pPr>
        <w:rPr>
          <w:rFonts w:ascii="Arial" w:hAnsi="Arial" w:cs="Arial"/>
          <w:sz w:val="24"/>
          <w:szCs w:val="24"/>
        </w:rPr>
      </w:pPr>
      <w:r>
        <w:rPr>
          <w:rFonts w:ascii="Arial" w:hAnsi="Arial" w:cs="Arial"/>
          <w:sz w:val="24"/>
          <w:szCs w:val="24"/>
        </w:rPr>
        <w:t>□</w:t>
      </w:r>
      <w:r>
        <w:rPr>
          <w:rFonts w:ascii="Arial" w:hAnsi="Arial" w:cs="Arial"/>
          <w:sz w:val="24"/>
          <w:szCs w:val="24"/>
        </w:rPr>
        <w:tab/>
      </w:r>
      <w:r w:rsidR="00BC28AA" w:rsidRPr="00BC28AA">
        <w:rPr>
          <w:rFonts w:ascii="Arial" w:hAnsi="Arial" w:cs="Arial"/>
          <w:sz w:val="24"/>
          <w:szCs w:val="24"/>
        </w:rPr>
        <w:t>You do not have</w:t>
      </w:r>
      <w:r w:rsidR="00BC28AA">
        <w:rPr>
          <w:rFonts w:ascii="Arial" w:hAnsi="Arial" w:cs="Arial"/>
          <w:sz w:val="24"/>
          <w:szCs w:val="24"/>
        </w:rPr>
        <w:t xml:space="preserve"> a mental health diagnosis according to the most recent DSM/ICD manual or a suspected mental health diagnosis that has not yet been diagnosed [WIC 14184.202(c)(2)(A)(B), (d)(B)(</w:t>
      </w:r>
      <w:proofErr w:type="spellStart"/>
      <w:r w:rsidR="00BC28AA">
        <w:rPr>
          <w:rFonts w:ascii="Arial" w:hAnsi="Arial" w:cs="Arial"/>
          <w:sz w:val="24"/>
          <w:szCs w:val="24"/>
        </w:rPr>
        <w:t>i</w:t>
      </w:r>
      <w:proofErr w:type="spellEnd"/>
      <w:r w:rsidR="00BC28AA">
        <w:rPr>
          <w:rFonts w:ascii="Arial" w:hAnsi="Arial" w:cs="Arial"/>
          <w:sz w:val="24"/>
          <w:szCs w:val="24"/>
        </w:rPr>
        <w:t>)(ii)]</w:t>
      </w:r>
    </w:p>
    <w:p w14:paraId="0FD662BD" w14:textId="608DD9D0" w:rsidR="00BC28AA" w:rsidRDefault="0062156A">
      <w:pPr>
        <w:rPr>
          <w:rFonts w:ascii="Arial" w:hAnsi="Arial" w:cs="Arial"/>
          <w:sz w:val="24"/>
          <w:szCs w:val="24"/>
        </w:rPr>
      </w:pPr>
      <w:r>
        <w:rPr>
          <w:rFonts w:ascii="Arial" w:hAnsi="Arial" w:cs="Arial"/>
          <w:sz w:val="24"/>
          <w:szCs w:val="24"/>
        </w:rPr>
        <w:t>□</w:t>
      </w:r>
      <w:r>
        <w:rPr>
          <w:rFonts w:ascii="Arial" w:hAnsi="Arial" w:cs="Arial"/>
          <w:sz w:val="24"/>
          <w:szCs w:val="24"/>
        </w:rPr>
        <w:tab/>
      </w:r>
      <w:r w:rsidR="00BC28AA">
        <w:rPr>
          <w:rFonts w:ascii="Arial" w:hAnsi="Arial" w:cs="Arial"/>
          <w:sz w:val="24"/>
          <w:szCs w:val="24"/>
        </w:rPr>
        <w:t>Your mental health condition does not cause significant impairment(s) in an important area of your life, demonstrate a reasonable probability of significant deterioration in an important area of life, or indicate a reasonable probability of not progressing developmentally as appropriate [WIC 14184.202(c)(1)(A)(B), (d)(2)(A)(</w:t>
      </w:r>
      <w:proofErr w:type="spellStart"/>
      <w:r w:rsidR="00BC28AA">
        <w:rPr>
          <w:rFonts w:ascii="Arial" w:hAnsi="Arial" w:cs="Arial"/>
          <w:sz w:val="24"/>
          <w:szCs w:val="24"/>
        </w:rPr>
        <w:t>i</w:t>
      </w:r>
      <w:proofErr w:type="spellEnd"/>
      <w:r w:rsidR="00BC28AA">
        <w:rPr>
          <w:rFonts w:ascii="Arial" w:hAnsi="Arial" w:cs="Arial"/>
          <w:sz w:val="24"/>
          <w:szCs w:val="24"/>
        </w:rPr>
        <w:t>)(ii)(iii)]</w:t>
      </w:r>
    </w:p>
    <w:p w14:paraId="603E551B" w14:textId="73DC6289" w:rsidR="00BC28AA" w:rsidRDefault="0062156A">
      <w:pPr>
        <w:rPr>
          <w:rFonts w:ascii="Arial" w:hAnsi="Arial" w:cs="Arial"/>
          <w:sz w:val="24"/>
          <w:szCs w:val="24"/>
        </w:rPr>
      </w:pPr>
      <w:r>
        <w:rPr>
          <w:rFonts w:ascii="Arial" w:hAnsi="Arial" w:cs="Arial"/>
          <w:sz w:val="24"/>
          <w:szCs w:val="24"/>
        </w:rPr>
        <w:t>□</w:t>
      </w:r>
      <w:r>
        <w:rPr>
          <w:rFonts w:ascii="Arial" w:hAnsi="Arial" w:cs="Arial"/>
          <w:sz w:val="24"/>
          <w:szCs w:val="24"/>
        </w:rPr>
        <w:tab/>
      </w:r>
      <w:r w:rsidR="00BC28AA">
        <w:rPr>
          <w:rFonts w:ascii="Arial" w:hAnsi="Arial" w:cs="Arial"/>
          <w:sz w:val="24"/>
          <w:szCs w:val="24"/>
        </w:rPr>
        <w:t>You do not have a condition placing you at high risk of a mental health disorder due to experiencing trauma based on the assessment of a licensed mental health professional, the results of an approved trauma screening tool, involvement in the Child Welfare System, Juvenile Justice system, or experiencing homelessness (for youth under age 21 only) [WIC 14184.202(d)(1)(2)(B)(iii)</w:t>
      </w:r>
    </w:p>
    <w:p w14:paraId="447F0E41" w14:textId="77777777" w:rsidR="0062156A" w:rsidRDefault="0062156A">
      <w:pPr>
        <w:rPr>
          <w:rFonts w:ascii="Arial" w:hAnsi="Arial" w:cs="Arial"/>
          <w:sz w:val="24"/>
          <w:szCs w:val="24"/>
        </w:rPr>
      </w:pPr>
    </w:p>
    <w:p w14:paraId="5751A4D9" w14:textId="50EF6E2E" w:rsidR="00BC28AA" w:rsidRDefault="0062156A">
      <w:pPr>
        <w:rPr>
          <w:rFonts w:ascii="Arial" w:hAnsi="Arial" w:cs="Arial"/>
          <w:sz w:val="24"/>
          <w:szCs w:val="24"/>
        </w:rPr>
      </w:pPr>
      <w:r>
        <w:rPr>
          <w:rFonts w:ascii="Arial" w:hAnsi="Arial" w:cs="Arial"/>
          <w:sz w:val="24"/>
          <w:szCs w:val="24"/>
        </w:rPr>
        <w:t>□</w:t>
      </w:r>
      <w:r>
        <w:rPr>
          <w:rFonts w:ascii="Arial" w:hAnsi="Arial" w:cs="Arial"/>
          <w:sz w:val="24"/>
          <w:szCs w:val="24"/>
        </w:rPr>
        <w:tab/>
      </w:r>
      <w:r w:rsidR="00BC28AA">
        <w:rPr>
          <w:rFonts w:ascii="Arial" w:hAnsi="Arial" w:cs="Arial"/>
          <w:sz w:val="24"/>
          <w:szCs w:val="24"/>
        </w:rPr>
        <w:t>You do not have a need for Specialty Mental Health Services that are not included within the mental health</w:t>
      </w:r>
      <w:r>
        <w:rPr>
          <w:rFonts w:ascii="Arial" w:hAnsi="Arial" w:cs="Arial"/>
          <w:sz w:val="24"/>
          <w:szCs w:val="24"/>
        </w:rPr>
        <w:t xml:space="preserve"> benefits that your managed care plan is required to provide (for youth under age 21 only) [WIC 14184.202(d)(A)(iv)]</w:t>
      </w:r>
    </w:p>
    <w:p w14:paraId="40006A8D" w14:textId="19F1DD95" w:rsidR="0062156A" w:rsidRDefault="0062156A">
      <w:pPr>
        <w:rPr>
          <w:rFonts w:ascii="Arial" w:hAnsi="Arial" w:cs="Arial"/>
          <w:sz w:val="24"/>
          <w:szCs w:val="24"/>
        </w:rPr>
      </w:pPr>
      <w:r>
        <w:rPr>
          <w:rFonts w:ascii="Arial" w:hAnsi="Arial" w:cs="Arial"/>
          <w:sz w:val="24"/>
          <w:szCs w:val="24"/>
        </w:rPr>
        <w:t>□</w:t>
      </w:r>
      <w:r>
        <w:rPr>
          <w:rFonts w:ascii="Arial" w:hAnsi="Arial" w:cs="Arial"/>
          <w:sz w:val="24"/>
          <w:szCs w:val="24"/>
        </w:rPr>
        <w:tab/>
        <w:t>Specialty Mental Health Services were not medically necessary/ clinically indicated at the time of your mental health assessment [WIC 14059.5]</w:t>
      </w:r>
    </w:p>
    <w:p w14:paraId="00246BE0" w14:textId="7DCAA044" w:rsidR="0062156A" w:rsidRDefault="0062156A">
      <w:pPr>
        <w:rPr>
          <w:rFonts w:ascii="Arial" w:hAnsi="Arial" w:cs="Arial"/>
          <w:sz w:val="24"/>
          <w:szCs w:val="24"/>
        </w:rPr>
      </w:pPr>
      <w:r>
        <w:rPr>
          <w:rFonts w:ascii="Arial" w:hAnsi="Arial" w:cs="Arial"/>
          <w:sz w:val="24"/>
          <w:szCs w:val="24"/>
        </w:rPr>
        <w:t>□</w:t>
      </w:r>
      <w:r>
        <w:rPr>
          <w:rFonts w:ascii="Arial" w:hAnsi="Arial" w:cs="Arial"/>
          <w:sz w:val="24"/>
          <w:szCs w:val="24"/>
        </w:rPr>
        <w:tab/>
        <w:t xml:space="preserve">Your mental health symptoms or condition would be responsive to treatment by your managed care provider (such as a physical health based care or mild-to-moderate mental health care </w:t>
      </w:r>
      <w:proofErr w:type="gramStart"/>
      <w:r>
        <w:rPr>
          <w:rFonts w:ascii="Arial" w:hAnsi="Arial" w:cs="Arial"/>
          <w:sz w:val="24"/>
          <w:szCs w:val="24"/>
        </w:rPr>
        <w:t>needs( [</w:t>
      </w:r>
      <w:proofErr w:type="gramEnd"/>
      <w:r>
        <w:rPr>
          <w:rFonts w:ascii="Arial" w:hAnsi="Arial" w:cs="Arial"/>
          <w:sz w:val="24"/>
          <w:szCs w:val="24"/>
        </w:rPr>
        <w:t xml:space="preserve"> WIC 14184.402(2)]</w:t>
      </w:r>
    </w:p>
    <w:p w14:paraId="01CEF496" w14:textId="77777777" w:rsidR="0062156A" w:rsidRPr="007B0F89" w:rsidRDefault="0062156A" w:rsidP="0062156A">
      <w:pPr>
        <w:rPr>
          <w:rFonts w:ascii="Arial" w:hAnsi="Arial" w:cs="Arial"/>
          <w:sz w:val="24"/>
        </w:rPr>
      </w:pPr>
      <w:r>
        <w:rPr>
          <w:rFonts w:ascii="Arial" w:hAnsi="Arial" w:cs="Arial"/>
          <w:sz w:val="24"/>
        </w:rPr>
        <w:t>Although you do not qualify for specialty mental health services, y</w:t>
      </w:r>
      <w:r w:rsidRPr="00B33982">
        <w:rPr>
          <w:rFonts w:ascii="Arial" w:hAnsi="Arial" w:cs="Arial"/>
          <w:sz w:val="24"/>
        </w:rPr>
        <w:t>ou</w:t>
      </w:r>
      <w:r>
        <w:rPr>
          <w:rFonts w:ascii="Arial" w:hAnsi="Arial" w:cs="Arial"/>
          <w:sz w:val="24"/>
        </w:rPr>
        <w:t xml:space="preserve"> may be able to receive non-specialty mental health services </w:t>
      </w:r>
      <w:r w:rsidRPr="00B33982">
        <w:rPr>
          <w:rFonts w:ascii="Arial" w:hAnsi="Arial" w:cs="Arial"/>
          <w:sz w:val="24"/>
        </w:rPr>
        <w:t>from</w:t>
      </w:r>
      <w:r>
        <w:rPr>
          <w:rFonts w:ascii="Arial" w:hAnsi="Arial" w:cs="Arial"/>
          <w:color w:val="808080"/>
          <w:sz w:val="24"/>
        </w:rPr>
        <w:t xml:space="preserve"> </w:t>
      </w:r>
      <w:proofErr w:type="gramStart"/>
      <w:r>
        <w:rPr>
          <w:rFonts w:ascii="Arial" w:hAnsi="Arial" w:cs="Arial"/>
          <w:color w:val="808080"/>
          <w:sz w:val="24"/>
        </w:rPr>
        <w:t>name</w:t>
      </w:r>
      <w:proofErr w:type="gramEnd"/>
      <w:r>
        <w:rPr>
          <w:rFonts w:ascii="Arial" w:hAnsi="Arial" w:cs="Arial"/>
          <w:color w:val="808080"/>
          <w:sz w:val="24"/>
        </w:rPr>
        <w:t xml:space="preserve"> of provider. </w:t>
      </w:r>
      <w:r>
        <w:rPr>
          <w:rFonts w:ascii="Arial" w:hAnsi="Arial" w:cs="Arial"/>
          <w:sz w:val="24"/>
        </w:rPr>
        <w:t xml:space="preserve">You can call them at </w:t>
      </w:r>
      <w:r>
        <w:rPr>
          <w:rFonts w:ascii="Arial" w:hAnsi="Arial" w:cs="Arial"/>
          <w:i/>
          <w:color w:val="808080"/>
          <w:sz w:val="24"/>
        </w:rPr>
        <w:fldChar w:fldCharType="begin">
          <w:ffData>
            <w:name w:val="Text14"/>
            <w:enabled/>
            <w:calcOnExit w:val="0"/>
            <w:textInput>
              <w:default w:val="telephone number"/>
            </w:textInput>
          </w:ffData>
        </w:fldChar>
      </w:r>
      <w:bookmarkStart w:id="8" w:name="Text14"/>
      <w:r>
        <w:rPr>
          <w:rFonts w:ascii="Arial" w:hAnsi="Arial" w:cs="Arial"/>
          <w:i/>
          <w:color w:val="808080"/>
          <w:sz w:val="24"/>
        </w:rPr>
        <w:instrText xml:space="preserve"> FORMTEXT </w:instrText>
      </w:r>
      <w:r>
        <w:rPr>
          <w:rFonts w:ascii="Arial" w:hAnsi="Arial" w:cs="Arial"/>
          <w:i/>
          <w:color w:val="808080"/>
          <w:sz w:val="24"/>
        </w:rPr>
      </w:r>
      <w:r>
        <w:rPr>
          <w:rFonts w:ascii="Arial" w:hAnsi="Arial" w:cs="Arial"/>
          <w:i/>
          <w:color w:val="808080"/>
          <w:sz w:val="24"/>
        </w:rPr>
        <w:fldChar w:fldCharType="separate"/>
      </w:r>
      <w:r>
        <w:rPr>
          <w:rFonts w:ascii="Arial" w:hAnsi="Arial" w:cs="Arial"/>
          <w:i/>
          <w:noProof/>
          <w:color w:val="808080"/>
          <w:sz w:val="24"/>
        </w:rPr>
        <w:t>telephone number</w:t>
      </w:r>
      <w:r>
        <w:rPr>
          <w:rFonts w:ascii="Arial" w:hAnsi="Arial" w:cs="Arial"/>
          <w:i/>
          <w:color w:val="808080"/>
          <w:sz w:val="24"/>
        </w:rPr>
        <w:fldChar w:fldCharType="end"/>
      </w:r>
      <w:bookmarkEnd w:id="8"/>
      <w:r>
        <w:rPr>
          <w:rFonts w:ascii="Arial" w:hAnsi="Arial" w:cs="Arial"/>
          <w:i/>
          <w:color w:val="808080"/>
          <w:sz w:val="24"/>
        </w:rPr>
        <w:t xml:space="preserve"> and/or your appointment was set for: Appointment.</w:t>
      </w:r>
    </w:p>
    <w:p w14:paraId="7B89C06E" w14:textId="77777777" w:rsidR="0062156A" w:rsidRDefault="0062156A" w:rsidP="0062156A">
      <w:pPr>
        <w:pStyle w:val="BodyText"/>
      </w:pPr>
    </w:p>
    <w:p w14:paraId="6EA84707" w14:textId="77777777" w:rsidR="0062156A" w:rsidRDefault="0062156A" w:rsidP="0062156A">
      <w:pPr>
        <w:pStyle w:val="BodyText"/>
        <w:jc w:val="left"/>
      </w:pPr>
      <w:r>
        <w:t xml:space="preserve">You may </w:t>
      </w:r>
      <w:proofErr w:type="gramStart"/>
      <w:r>
        <w:t>appeal</w:t>
      </w:r>
      <w:proofErr w:type="gramEnd"/>
      <w:r>
        <w:t xml:space="preserve">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w:t>
      </w:r>
      <w:r w:rsidRPr="00BF155D">
        <w:t>“Your Rights</w:t>
      </w:r>
      <w:r>
        <w:t>”</w:t>
      </w:r>
      <w:r w:rsidRPr="00BF155D">
        <w:t xml:space="preserve"> </w:t>
      </w:r>
      <w:r>
        <w:t xml:space="preserve">information notice provides timelines you must follow when requesting an appeal. </w:t>
      </w:r>
    </w:p>
    <w:p w14:paraId="48B9CD41" w14:textId="77777777" w:rsidR="0062156A" w:rsidRDefault="0062156A" w:rsidP="0062156A">
      <w:pPr>
        <w:pStyle w:val="BodyText"/>
        <w:jc w:val="left"/>
      </w:pPr>
    </w:p>
    <w:p w14:paraId="1B041E3E" w14:textId="77777777" w:rsidR="0062156A" w:rsidRDefault="0062156A" w:rsidP="0062156A">
      <w:pPr>
        <w:rPr>
          <w:rFonts w:ascii="Arial" w:hAnsi="Arial"/>
          <w:i/>
          <w:color w:val="808080"/>
          <w:sz w:val="24"/>
        </w:rPr>
      </w:pPr>
      <w:r w:rsidRPr="00C73859">
        <w:rPr>
          <w:rFonts w:ascii="Arial" w:hAnsi="Arial"/>
          <w:sz w:val="24"/>
        </w:rPr>
        <w:t>You m</w:t>
      </w:r>
      <w:r>
        <w:rPr>
          <w:rFonts w:ascii="Arial" w:hAnsi="Arial"/>
          <w:sz w:val="24"/>
        </w:rPr>
        <w:t>ay ask for</w:t>
      </w:r>
      <w:r w:rsidRPr="00C73859">
        <w:rPr>
          <w:rFonts w:ascii="Arial" w:hAnsi="Arial"/>
          <w:sz w:val="24"/>
        </w:rPr>
        <w:t xml:space="preserve"> </w:t>
      </w:r>
      <w:r>
        <w:rPr>
          <w:rFonts w:ascii="Arial" w:hAnsi="Arial"/>
          <w:sz w:val="24"/>
        </w:rPr>
        <w:t xml:space="preserve">free </w:t>
      </w:r>
      <w:r w:rsidRPr="00C73859">
        <w:rPr>
          <w:rFonts w:ascii="Arial" w:hAnsi="Arial"/>
          <w:sz w:val="24"/>
        </w:rPr>
        <w:t xml:space="preserve">copies of </w:t>
      </w:r>
      <w:r>
        <w:rPr>
          <w:rFonts w:ascii="Arial" w:hAnsi="Arial"/>
          <w:sz w:val="24"/>
        </w:rPr>
        <w:t xml:space="preserve">all information used to make this decision. This includes a </w:t>
      </w:r>
      <w:r w:rsidRPr="00E25871">
        <w:rPr>
          <w:rFonts w:ascii="Arial" w:hAnsi="Arial"/>
          <w:sz w:val="24"/>
        </w:rPr>
        <w:t xml:space="preserve">copy </w:t>
      </w:r>
      <w:r>
        <w:rPr>
          <w:rFonts w:ascii="Arial" w:hAnsi="Arial"/>
          <w:sz w:val="24"/>
        </w:rPr>
        <w:t xml:space="preserve">of </w:t>
      </w:r>
      <w:r w:rsidRPr="00E25871">
        <w:rPr>
          <w:rFonts w:ascii="Arial" w:hAnsi="Arial"/>
          <w:sz w:val="24"/>
        </w:rPr>
        <w:t xml:space="preserve">the guideline, protocol, or criteria </w:t>
      </w:r>
      <w:r>
        <w:rPr>
          <w:rFonts w:ascii="Arial" w:hAnsi="Arial"/>
          <w:sz w:val="24"/>
        </w:rPr>
        <w:t xml:space="preserve">that </w:t>
      </w:r>
      <w:r w:rsidRPr="003C53F4">
        <w:rPr>
          <w:rFonts w:ascii="Arial" w:hAnsi="Arial"/>
          <w:sz w:val="24"/>
        </w:rPr>
        <w:t>we</w:t>
      </w:r>
      <w:r>
        <w:rPr>
          <w:rFonts w:ascii="Arial" w:hAnsi="Arial"/>
          <w:i/>
          <w:color w:val="808080"/>
          <w:sz w:val="24"/>
        </w:rPr>
        <w:t xml:space="preserve"> </w:t>
      </w:r>
      <w:r w:rsidRPr="003B4B2E">
        <w:rPr>
          <w:rFonts w:ascii="Arial" w:hAnsi="Arial"/>
          <w:sz w:val="24"/>
        </w:rPr>
        <w:t>used to make</w:t>
      </w:r>
      <w:r>
        <w:rPr>
          <w:rFonts w:ascii="Arial" w:hAnsi="Arial"/>
          <w:i/>
          <w:color w:val="808080"/>
          <w:sz w:val="24"/>
        </w:rPr>
        <w:t xml:space="preserve"> </w:t>
      </w:r>
      <w:r>
        <w:rPr>
          <w:rFonts w:ascii="Arial" w:hAnsi="Arial"/>
          <w:sz w:val="24"/>
        </w:rPr>
        <w:t xml:space="preserve">our decision. To ask for this, </w:t>
      </w:r>
      <w:r w:rsidRPr="00E25871">
        <w:rPr>
          <w:rFonts w:ascii="Arial" w:hAnsi="Arial"/>
          <w:sz w:val="24"/>
        </w:rPr>
        <w:t>please c</w:t>
      </w:r>
      <w:r>
        <w:rPr>
          <w:rFonts w:ascii="Arial" w:hAnsi="Arial"/>
          <w:sz w:val="24"/>
        </w:rPr>
        <w:t>all</w:t>
      </w:r>
      <w:r>
        <w:rPr>
          <w:rFonts w:ascii="Arial" w:hAnsi="Arial"/>
          <w:i/>
          <w:color w:val="808080"/>
          <w:sz w:val="24"/>
        </w:rPr>
        <w:t xml:space="preserve"> the Patients Rights Advocate </w:t>
      </w:r>
      <w:r w:rsidRPr="00E25871">
        <w:rPr>
          <w:rFonts w:ascii="Arial" w:hAnsi="Arial"/>
          <w:sz w:val="24"/>
        </w:rPr>
        <w:t>at</w:t>
      </w:r>
      <w:r>
        <w:rPr>
          <w:rFonts w:ascii="Arial" w:hAnsi="Arial"/>
          <w:i/>
          <w:color w:val="808080"/>
          <w:sz w:val="24"/>
        </w:rPr>
        <w:t xml:space="preserve"> 559-852-2423.</w:t>
      </w:r>
    </w:p>
    <w:p w14:paraId="0808EC05" w14:textId="77777777" w:rsidR="0062156A" w:rsidRDefault="0062156A" w:rsidP="0062156A">
      <w:pPr>
        <w:rPr>
          <w:rFonts w:ascii="Arial" w:hAnsi="Arial"/>
          <w:i/>
          <w:color w:val="808080"/>
          <w:sz w:val="24"/>
        </w:rPr>
      </w:pPr>
    </w:p>
    <w:p w14:paraId="595337D5" w14:textId="77777777" w:rsidR="0062156A" w:rsidRDefault="0062156A" w:rsidP="0062156A">
      <w:pPr>
        <w:pStyle w:val="BodyText"/>
        <w:jc w:val="left"/>
        <w:sectPr w:rsidR="0062156A" w:rsidSect="0062156A">
          <w:headerReference w:type="default" r:id="rId9"/>
          <w:footerReference w:type="default" r:id="rId10"/>
          <w:type w:val="continuous"/>
          <w:pgSz w:w="12240" w:h="15840"/>
          <w:pgMar w:top="1440" w:right="1800" w:bottom="1440" w:left="1800" w:header="720" w:footer="720" w:gutter="0"/>
          <w:cols w:space="720"/>
        </w:sectPr>
      </w:pPr>
      <w:r w:rsidRPr="00B4233E">
        <w:t>If you are currently getting services and you want to keep getting services while we decide on your appeal, you must ask for an appeal within 10 days from the date</w:t>
      </w:r>
      <w:r>
        <w:t xml:space="preserve"> on</w:t>
      </w:r>
      <w:r w:rsidRPr="00B4233E">
        <w:t xml:space="preserve"> this letter, or before the date your mental health plan says services will be stopped or reduced. </w:t>
      </w:r>
      <w:r>
        <w:t xml:space="preserve"> </w:t>
      </w:r>
    </w:p>
    <w:p w14:paraId="6891D32C" w14:textId="77777777" w:rsidR="0062156A" w:rsidRPr="00B4233E" w:rsidRDefault="0062156A" w:rsidP="0062156A">
      <w:pPr>
        <w:pStyle w:val="BodyText"/>
        <w:jc w:val="left"/>
      </w:pPr>
    </w:p>
    <w:p w14:paraId="3D5F354C" w14:textId="77777777" w:rsidR="0062156A" w:rsidRDefault="0062156A" w:rsidP="0062156A">
      <w:pPr>
        <w:rPr>
          <w:rFonts w:ascii="Arial" w:hAnsi="Arial"/>
          <w:sz w:val="24"/>
        </w:rPr>
      </w:pPr>
    </w:p>
    <w:p w14:paraId="088C772F" w14:textId="77777777" w:rsidR="0062156A" w:rsidRDefault="0062156A" w:rsidP="0062156A">
      <w:pPr>
        <w:rPr>
          <w:rFonts w:ascii="Arial" w:hAnsi="Arial"/>
          <w:sz w:val="24"/>
        </w:rPr>
      </w:pPr>
      <w:r>
        <w:rPr>
          <w:rFonts w:ascii="Arial" w:hAnsi="Arial"/>
          <w:sz w:val="24"/>
        </w:rPr>
        <w:t xml:space="preserve">The Plan can help you with any questions you have about this notice. For help, you may call </w:t>
      </w:r>
      <w:r>
        <w:rPr>
          <w:rFonts w:ascii="Arial" w:hAnsi="Arial" w:cs="Arial"/>
          <w:i/>
          <w:color w:val="808080"/>
          <w:sz w:val="24"/>
        </w:rPr>
        <w:t xml:space="preserve">the Patient Rights Advocate between 8AM to 5PM, Monday through Friday </w:t>
      </w:r>
      <w:r>
        <w:rPr>
          <w:rFonts w:ascii="Arial" w:hAnsi="Arial"/>
          <w:sz w:val="24"/>
        </w:rPr>
        <w:t xml:space="preserve">at </w:t>
      </w:r>
      <w:r>
        <w:rPr>
          <w:rFonts w:ascii="Arial" w:hAnsi="Arial"/>
          <w:i/>
          <w:color w:val="808080"/>
          <w:sz w:val="24"/>
        </w:rPr>
        <w:t xml:space="preserve">559-852-2423. </w:t>
      </w:r>
      <w:r>
        <w:rPr>
          <w:rFonts w:ascii="Arial" w:hAnsi="Arial"/>
          <w:sz w:val="24"/>
        </w:rPr>
        <w:t xml:space="preserve">If </w:t>
      </w:r>
      <w:r w:rsidRPr="00364434">
        <w:rPr>
          <w:rFonts w:ascii="Arial" w:hAnsi="Arial"/>
          <w:sz w:val="24"/>
        </w:rPr>
        <w:t>you have trouble speaking or hearing, please call</w:t>
      </w:r>
      <w:r>
        <w:rPr>
          <w:rFonts w:ascii="Arial" w:hAnsi="Arial"/>
          <w:sz w:val="24"/>
        </w:rPr>
        <w:t xml:space="preserve"> TTY/TTD number </w:t>
      </w:r>
      <w:r>
        <w:rPr>
          <w:rFonts w:ascii="Arial" w:hAnsi="Arial"/>
          <w:i/>
          <w:color w:val="808080"/>
          <w:sz w:val="24"/>
        </w:rPr>
        <w:t>7-1-1</w:t>
      </w:r>
      <w:r>
        <w:rPr>
          <w:rFonts w:ascii="Arial" w:hAnsi="Arial"/>
          <w:sz w:val="24"/>
        </w:rPr>
        <w:t xml:space="preserve"> for help. </w:t>
      </w:r>
    </w:p>
    <w:p w14:paraId="0FC4FFFF" w14:textId="77777777" w:rsidR="0062156A" w:rsidRDefault="0062156A" w:rsidP="0062156A">
      <w:pPr>
        <w:rPr>
          <w:rFonts w:ascii="Arial" w:hAnsi="Arial"/>
          <w:sz w:val="24"/>
        </w:rPr>
      </w:pPr>
    </w:p>
    <w:p w14:paraId="139D9CC7" w14:textId="77777777" w:rsidR="0062156A" w:rsidRPr="000D7840" w:rsidRDefault="0062156A" w:rsidP="0062156A">
      <w:pPr>
        <w:rPr>
          <w:rFonts w:ascii="Arial" w:hAnsi="Arial"/>
          <w:sz w:val="36"/>
        </w:rPr>
      </w:pPr>
      <w:r w:rsidRPr="000D7840">
        <w:rPr>
          <w:rFonts w:ascii="Arial" w:hAnsi="Arial"/>
          <w:sz w:val="36"/>
        </w:rPr>
        <w:lastRenderedPageBreak/>
        <w:t>If you need this notice and</w:t>
      </w:r>
      <w:r>
        <w:rPr>
          <w:rFonts w:ascii="Arial" w:hAnsi="Arial"/>
          <w:sz w:val="36"/>
        </w:rPr>
        <w:t>/or</w:t>
      </w:r>
      <w:r w:rsidRPr="000D7840">
        <w:rPr>
          <w:rFonts w:ascii="Arial" w:hAnsi="Arial"/>
          <w:sz w:val="36"/>
        </w:rPr>
        <w:t xml:space="preserve"> other documents from the </w:t>
      </w:r>
      <w:r>
        <w:rPr>
          <w:rFonts w:ascii="Arial" w:hAnsi="Arial"/>
          <w:sz w:val="36"/>
        </w:rPr>
        <w:t xml:space="preserve">Plan </w:t>
      </w:r>
      <w:r w:rsidRPr="000D7840">
        <w:rPr>
          <w:rFonts w:ascii="Arial" w:hAnsi="Arial"/>
          <w:sz w:val="36"/>
        </w:rPr>
        <w:t xml:space="preserve">in an alternative communication format such as large font, Braille, </w:t>
      </w:r>
      <w:r>
        <w:rPr>
          <w:rFonts w:ascii="Arial" w:hAnsi="Arial"/>
          <w:sz w:val="36"/>
        </w:rPr>
        <w:t xml:space="preserve">or an </w:t>
      </w:r>
      <w:r w:rsidRPr="000D7840">
        <w:rPr>
          <w:rFonts w:ascii="Arial" w:hAnsi="Arial"/>
          <w:sz w:val="36"/>
        </w:rPr>
        <w:t>electronic format, or</w:t>
      </w:r>
      <w:r>
        <w:rPr>
          <w:rFonts w:ascii="Arial" w:hAnsi="Arial"/>
          <w:sz w:val="36"/>
        </w:rPr>
        <w:t xml:space="preserve">, if you would like help reading the material, </w:t>
      </w:r>
      <w:r w:rsidRPr="000D7840">
        <w:rPr>
          <w:rFonts w:ascii="Arial" w:hAnsi="Arial"/>
          <w:sz w:val="36"/>
        </w:rPr>
        <w:t>please</w:t>
      </w:r>
      <w:r>
        <w:rPr>
          <w:rFonts w:ascii="Arial" w:hAnsi="Arial"/>
          <w:sz w:val="36"/>
        </w:rPr>
        <w:t xml:space="preserve"> contact</w:t>
      </w:r>
      <w:r w:rsidRPr="000D7840">
        <w:rPr>
          <w:rFonts w:ascii="Arial" w:hAnsi="Arial"/>
          <w:sz w:val="36"/>
        </w:rPr>
        <w:t xml:space="preserve"> </w:t>
      </w:r>
      <w:r>
        <w:rPr>
          <w:rFonts w:ascii="Arial" w:hAnsi="Arial" w:cs="Arial"/>
          <w:i/>
          <w:color w:val="808080"/>
          <w:sz w:val="36"/>
        </w:rPr>
        <w:t xml:space="preserve">Patients Rights Advocate </w:t>
      </w:r>
      <w:r w:rsidRPr="000D7840">
        <w:rPr>
          <w:rFonts w:ascii="Arial" w:hAnsi="Arial"/>
          <w:sz w:val="36"/>
        </w:rPr>
        <w:t>by calling</w:t>
      </w:r>
      <w:r>
        <w:rPr>
          <w:rFonts w:ascii="Arial" w:hAnsi="Arial" w:cs="Arial"/>
          <w:i/>
          <w:color w:val="808080"/>
          <w:sz w:val="36"/>
        </w:rPr>
        <w:t xml:space="preserve"> 559-852-2423</w:t>
      </w:r>
      <w:r w:rsidRPr="003561AD">
        <w:rPr>
          <w:rFonts w:ascii="Arial" w:hAnsi="Arial" w:cs="Arial"/>
          <w:sz w:val="36"/>
        </w:rPr>
        <w:t>.</w:t>
      </w:r>
    </w:p>
    <w:p w14:paraId="2094282E" w14:textId="77777777" w:rsidR="0062156A" w:rsidRPr="00AB2288" w:rsidRDefault="0062156A" w:rsidP="0062156A">
      <w:pPr>
        <w:rPr>
          <w:rFonts w:ascii="Arial" w:hAnsi="Arial"/>
          <w:sz w:val="24"/>
        </w:rPr>
      </w:pPr>
    </w:p>
    <w:p w14:paraId="6ED634CA" w14:textId="77777777" w:rsidR="0062156A" w:rsidRDefault="0062156A" w:rsidP="0062156A">
      <w:pPr>
        <w:pStyle w:val="BodyText"/>
        <w:jc w:val="left"/>
      </w:pPr>
      <w:r>
        <w:t>If the Plan does not help you to your satisfaction and/or you need additional help, the State Medi-Cal Managed Care Ombudsman Office can help you with any questions. You may call them Monday through Friday, 8am to 5pm PST, excluding holidays, at 1-888-452-8609.</w:t>
      </w:r>
    </w:p>
    <w:p w14:paraId="2AB41F8C" w14:textId="77777777" w:rsidR="0062156A" w:rsidRPr="007B0F89" w:rsidRDefault="0062156A" w:rsidP="0062156A">
      <w:pPr>
        <w:rPr>
          <w:rFonts w:ascii="Arial" w:hAnsi="Arial" w:cs="Arial"/>
          <w:sz w:val="24"/>
        </w:rPr>
      </w:pPr>
    </w:p>
    <w:p w14:paraId="5B2B0291" w14:textId="77777777" w:rsidR="0062156A" w:rsidRPr="00C06023" w:rsidRDefault="0062156A" w:rsidP="0062156A">
      <w:pPr>
        <w:rPr>
          <w:rFonts w:ascii="Arial" w:hAnsi="Arial" w:cs="Arial"/>
          <w:sz w:val="24"/>
        </w:rPr>
      </w:pPr>
      <w:r w:rsidRPr="00C06023">
        <w:rPr>
          <w:rFonts w:ascii="Arial" w:hAnsi="Arial" w:cs="Arial"/>
          <w:sz w:val="24"/>
        </w:rPr>
        <w:t xml:space="preserve">This notice does not affect any </w:t>
      </w:r>
      <w:r>
        <w:rPr>
          <w:rFonts w:ascii="Arial" w:hAnsi="Arial" w:cs="Arial"/>
          <w:sz w:val="24"/>
        </w:rPr>
        <w:t xml:space="preserve">of your </w:t>
      </w:r>
      <w:r w:rsidRPr="00C06023">
        <w:rPr>
          <w:rFonts w:ascii="Arial" w:hAnsi="Arial" w:cs="Arial"/>
          <w:sz w:val="24"/>
        </w:rPr>
        <w:t>other Medi-Cal services.</w:t>
      </w:r>
    </w:p>
    <w:p w14:paraId="1C0E642C" w14:textId="77777777" w:rsidR="0062156A" w:rsidRDefault="0062156A" w:rsidP="0062156A">
      <w:pPr>
        <w:rPr>
          <w:rFonts w:ascii="Arial" w:hAnsi="Arial"/>
          <w:i/>
          <w:color w:val="808080"/>
          <w:sz w:val="24"/>
        </w:rPr>
      </w:pPr>
    </w:p>
    <w:p w14:paraId="6F25AA3F" w14:textId="77777777" w:rsidR="0062156A" w:rsidRDefault="0062156A" w:rsidP="0062156A">
      <w:pPr>
        <w:rPr>
          <w:rFonts w:ascii="Arial" w:hAnsi="Arial"/>
          <w:sz w:val="24"/>
        </w:rPr>
      </w:pPr>
      <w:r>
        <w:rPr>
          <w:rFonts w:ascii="Arial" w:hAnsi="Arial"/>
          <w:i/>
          <w:color w:val="808080"/>
          <w:sz w:val="24"/>
        </w:rPr>
        <w:fldChar w:fldCharType="begin">
          <w:ffData>
            <w:name w:val="Text25"/>
            <w:enabled/>
            <w:calcOnExit w:val="0"/>
            <w:textInput>
              <w:default w:val="Signature Block"/>
            </w:textInput>
          </w:ffData>
        </w:fldChar>
      </w:r>
      <w:bookmarkStart w:id="9" w:name="Text25"/>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Signature Block</w:t>
      </w:r>
      <w:r>
        <w:rPr>
          <w:rFonts w:ascii="Arial" w:hAnsi="Arial"/>
          <w:i/>
          <w:color w:val="808080"/>
          <w:sz w:val="24"/>
        </w:rPr>
        <w:fldChar w:fldCharType="end"/>
      </w:r>
      <w:bookmarkEnd w:id="9"/>
    </w:p>
    <w:p w14:paraId="130130EB" w14:textId="77777777" w:rsidR="0062156A" w:rsidRPr="00E35D90" w:rsidRDefault="0062156A" w:rsidP="0062156A">
      <w:pPr>
        <w:rPr>
          <w:rFonts w:ascii="Arial" w:hAnsi="Arial"/>
          <w:sz w:val="24"/>
          <w:szCs w:val="24"/>
        </w:rPr>
      </w:pPr>
    </w:p>
    <w:p w14:paraId="2FBE6EEE" w14:textId="77777777" w:rsidR="0062156A" w:rsidRPr="00E35D90" w:rsidRDefault="0062156A" w:rsidP="0062156A">
      <w:pPr>
        <w:rPr>
          <w:rFonts w:ascii="Arial" w:hAnsi="Arial"/>
          <w:sz w:val="24"/>
          <w:szCs w:val="24"/>
        </w:rPr>
      </w:pPr>
      <w:r w:rsidRPr="00E35D90">
        <w:rPr>
          <w:rFonts w:ascii="Arial" w:hAnsi="Arial"/>
          <w:sz w:val="24"/>
          <w:szCs w:val="24"/>
        </w:rPr>
        <w:t>Enclosed: “Your Right</w:t>
      </w:r>
      <w:r>
        <w:rPr>
          <w:rFonts w:ascii="Arial" w:hAnsi="Arial"/>
          <w:sz w:val="24"/>
          <w:szCs w:val="24"/>
        </w:rPr>
        <w:t>s”, Beneficiary Non-Discrimination Notice, Language Tag Lines</w:t>
      </w:r>
    </w:p>
    <w:p w14:paraId="1FF6915D" w14:textId="77777777" w:rsidR="0062156A" w:rsidRPr="00BC28AA" w:rsidRDefault="0062156A">
      <w:pPr>
        <w:rPr>
          <w:rFonts w:ascii="Arial" w:hAnsi="Arial" w:cs="Arial"/>
          <w:sz w:val="24"/>
          <w:szCs w:val="24"/>
        </w:rPr>
      </w:pPr>
    </w:p>
    <w:p w14:paraId="5512BE96" w14:textId="1686F3A2" w:rsidR="00F31D62" w:rsidRPr="00F31D62" w:rsidRDefault="00F31D62" w:rsidP="00F31D62"/>
    <w:p w14:paraId="523D3916" w14:textId="11C3D36B" w:rsidR="00F31D62" w:rsidRDefault="00F31D62" w:rsidP="00F31D62"/>
    <w:sectPr w:rsidR="00F31D62" w:rsidSect="00040622">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0433" w14:textId="77777777" w:rsidR="00E5703E" w:rsidRDefault="00E5703E" w:rsidP="00E5703E">
      <w:pPr>
        <w:spacing w:after="0" w:line="240" w:lineRule="auto"/>
      </w:pPr>
      <w:r>
        <w:separator/>
      </w:r>
    </w:p>
  </w:endnote>
  <w:endnote w:type="continuationSeparator" w:id="0">
    <w:p w14:paraId="38AE2C73" w14:textId="77777777" w:rsidR="00E5703E" w:rsidRDefault="00E5703E" w:rsidP="00E5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AE19" w14:textId="6139691D" w:rsidR="00F31D62" w:rsidRDefault="00F31D62" w:rsidP="00F31D62">
    <w:pPr>
      <w:tabs>
        <w:tab w:val="center" w:pos="4680"/>
        <w:tab w:val="right" w:pos="9360"/>
      </w:tabs>
      <w:spacing w:after="0" w:line="240" w:lineRule="auto"/>
      <w:rPr>
        <w:rFonts w:ascii="Gill Sans MT" w:hAnsi="Gill Sans MT"/>
        <w:color w:val="808080" w:themeColor="background1" w:themeShade="80"/>
      </w:rPr>
    </w:pPr>
    <w:r>
      <w:rPr>
        <w:noProof/>
      </w:rPr>
      <mc:AlternateContent>
        <mc:Choice Requires="wps">
          <w:drawing>
            <wp:anchor distT="0" distB="0" distL="114300" distR="114300" simplePos="0" relativeHeight="251669504" behindDoc="0" locked="0" layoutInCell="1" allowOverlap="1" wp14:anchorId="72825FFD" wp14:editId="2187CA50">
              <wp:simplePos x="0" y="0"/>
              <wp:positionH relativeFrom="margin">
                <wp:align>center</wp:align>
              </wp:positionH>
              <wp:positionV relativeFrom="paragraph">
                <wp:posOffset>-942975</wp:posOffset>
              </wp:positionV>
              <wp:extent cx="6991350" cy="11239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991350" cy="1123950"/>
                      </a:xfrm>
                      <a:prstGeom prst="rect">
                        <a:avLst/>
                      </a:prstGeom>
                      <a:solidFill>
                        <a:sysClr val="window" lastClr="FFFFFF"/>
                      </a:solidFill>
                      <a:ln w="6350">
                        <a:noFill/>
                      </a:ln>
                    </wps:spPr>
                    <wps:txbx>
                      <w:txbxContent>
                        <w:p w14:paraId="5AB4A9DE" w14:textId="77777777" w:rsidR="00F31D62" w:rsidRDefault="00F31D62" w:rsidP="00F31D62">
                          <w:r>
                            <w:rPr>
                              <w:rFonts w:ascii="Gill Sans MT" w:hAnsi="Gill Sans MT"/>
                              <w:noProof/>
                              <w:color w:val="808080" w:themeColor="background1" w:themeShade="80"/>
                            </w:rPr>
                            <w:drawing>
                              <wp:inline distT="0" distB="0" distL="0" distR="0" wp14:anchorId="5FE58788" wp14:editId="038D5D1A">
                                <wp:extent cx="6800850" cy="1097280"/>
                                <wp:effectExtent l="0" t="0" r="0" b="762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9728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825FFD" id="_x0000_t202" coordsize="21600,21600" o:spt="202" path="m,l,21600r21600,l21600,xe">
              <v:stroke joinstyle="miter"/>
              <v:path gradientshapeok="t" o:connecttype="rect"/>
            </v:shapetype>
            <v:shape id="Text Box 19" o:spid="_x0000_s1028" type="#_x0000_t202" style="position:absolute;margin-left:0;margin-top:-74.25pt;width:550.5pt;height:88.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" fillcolor="window" stroked="f" strokeweight=".5pt">
              <v:textbox>
                <w:txbxContent>
                  <w:p w14:paraId="5AB4A9DE" w14:textId="77777777" w:rsidR="00F31D62" w:rsidRDefault="00F31D62" w:rsidP="00F31D62">
                    <w:r>
                      <w:rPr>
                        <w:rFonts w:ascii="Gill Sans MT" w:hAnsi="Gill Sans MT"/>
                        <w:noProof/>
                        <w:color w:val="808080" w:themeColor="background1" w:themeShade="80"/>
                      </w:rPr>
                      <w:drawing>
                        <wp:inline distT="0" distB="0" distL="0" distR="0" wp14:anchorId="5FE58788" wp14:editId="038D5D1A">
                          <wp:extent cx="6800850" cy="1097280"/>
                          <wp:effectExtent l="0" t="0" r="0" b="762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97280"/>
                                  </a:xfrm>
                                  <a:prstGeom prst="rect">
                                    <a:avLst/>
                                  </a:prstGeom>
                                  <a:noFill/>
                                </pic:spPr>
                              </pic:pic>
                            </a:graphicData>
                          </a:graphic>
                        </wp:inline>
                      </w:drawing>
                    </w:r>
                  </w:p>
                </w:txbxContent>
              </v:textbox>
              <w10:wrap anchorx="margin"/>
            </v:shape>
          </w:pict>
        </mc:Fallback>
      </mc:AlternateContent>
    </w:r>
  </w:p>
  <w:p w14:paraId="2E9B4F9A" w14:textId="7C5EAF30" w:rsidR="003E386D" w:rsidRPr="00B873D6" w:rsidRDefault="003E386D" w:rsidP="00333962">
    <w:pPr>
      <w:tabs>
        <w:tab w:val="center" w:pos="4680"/>
        <w:tab w:val="right" w:pos="9360"/>
      </w:tabs>
      <w:spacing w:after="0" w:line="240" w:lineRule="auto"/>
      <w:jc w:val="center"/>
      <w:rPr>
        <w:rFonts w:ascii="Californian FB" w:hAnsi="Californian FB"/>
        <w:color w:val="808080" w:themeColor="background1" w:themeShade="80"/>
      </w:rPr>
    </w:pPr>
    <w:r w:rsidRPr="00B873D6">
      <w:rPr>
        <w:rFonts w:ascii="Californian FB" w:hAnsi="Californian FB"/>
        <w:color w:val="808080" w:themeColor="background1" w:themeShade="80"/>
      </w:rPr>
      <w:t>1400 W. Lacey B</w:t>
    </w:r>
    <w:r w:rsidR="00D96D8C" w:rsidRPr="00B873D6">
      <w:rPr>
        <w:rFonts w:ascii="Californian FB" w:hAnsi="Californian FB"/>
        <w:color w:val="808080" w:themeColor="background1" w:themeShade="80"/>
      </w:rPr>
      <w:t>oulevard</w:t>
    </w:r>
    <w:r w:rsidRPr="00B873D6">
      <w:rPr>
        <w:rFonts w:ascii="Californian FB" w:hAnsi="Californian FB"/>
        <w:color w:val="808080" w:themeColor="background1" w:themeShade="80"/>
      </w:rPr>
      <w:t xml:space="preserve">, Bldg. 13, Hanford, CA.  93230 | Phone: 559.852.2444 | </w:t>
    </w:r>
    <w:r w:rsidR="00D96D8C" w:rsidRPr="00B873D6">
      <w:rPr>
        <w:rFonts w:ascii="Californian FB" w:hAnsi="Californian FB"/>
        <w:color w:val="808080" w:themeColor="background1" w:themeShade="80"/>
      </w:rPr>
      <w:t>www.</w:t>
    </w:r>
    <w:r w:rsidRPr="00B873D6">
      <w:rPr>
        <w:rFonts w:ascii="Californian FB" w:hAnsi="Californian FB"/>
        <w:color w:val="808080" w:themeColor="background1" w:themeShade="80"/>
      </w:rPr>
      <w:t>kcbh.org</w:t>
    </w:r>
    <w:r w:rsidRPr="00B873D6">
      <w:rPr>
        <w:rFonts w:ascii="Californian FB" w:hAnsi="Californian FB"/>
        <w:noProof/>
      </w:rPr>
      <mc:AlternateContent>
        <mc:Choice Requires="wps">
          <w:drawing>
            <wp:anchor distT="0" distB="0" distL="114300" distR="114300" simplePos="0" relativeHeight="251664384" behindDoc="0" locked="0" layoutInCell="1" allowOverlap="1" wp14:anchorId="54EA227E" wp14:editId="45C0DC69">
              <wp:simplePos x="0" y="0"/>
              <wp:positionH relativeFrom="page">
                <wp:posOffset>0</wp:posOffset>
              </wp:positionH>
              <wp:positionV relativeFrom="page">
                <wp:posOffset>9678035</wp:posOffset>
              </wp:positionV>
              <wp:extent cx="7772400" cy="3803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80365"/>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5CF4A" id="Rectangle 7" o:spid="_x0000_s1026" style="position:absolute;margin-left:0;margin-top:762.05pt;width:612pt;height:29.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" fillcolor="#737373"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40B3" w14:textId="77777777" w:rsidR="0062156A" w:rsidRDefault="0062156A">
    <w:pPr>
      <w:pStyle w:val="Footer"/>
    </w:pPr>
    <w:r>
      <w:t>NOABD – Delivery System Notice (Revised 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66B0" w14:textId="77777777" w:rsidR="00E5703E" w:rsidRDefault="00E5703E" w:rsidP="00E5703E">
      <w:pPr>
        <w:spacing w:after="0" w:line="240" w:lineRule="auto"/>
      </w:pPr>
      <w:bookmarkStart w:id="0" w:name="_Hlk138665271"/>
      <w:bookmarkEnd w:id="0"/>
      <w:r>
        <w:separator/>
      </w:r>
    </w:p>
  </w:footnote>
  <w:footnote w:type="continuationSeparator" w:id="0">
    <w:p w14:paraId="6FBC0643" w14:textId="77777777" w:rsidR="00E5703E" w:rsidRDefault="00E5703E" w:rsidP="00E57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A26E" w14:textId="1B50B28A" w:rsidR="003E386D" w:rsidRDefault="007D5C6A" w:rsidP="007D5C6A">
    <w:pPr>
      <w:pStyle w:val="Header"/>
      <w:rPr>
        <w:rFonts w:ascii="Californian FB" w:eastAsia="Arial Black" w:hAnsi="Californian FB" w:cs="Arial Black"/>
        <w:b/>
        <w:color w:val="171717"/>
        <w:sz w:val="28"/>
        <w:szCs w:val="28"/>
        <w:lang w:bidi="en-US"/>
      </w:rPr>
    </w:pPr>
    <w:r>
      <w:rPr>
        <w:noProof/>
      </w:rPr>
      <mc:AlternateContent>
        <mc:Choice Requires="wps">
          <w:drawing>
            <wp:anchor distT="0" distB="0" distL="114300" distR="114300" simplePos="0" relativeHeight="251665408" behindDoc="0" locked="0" layoutInCell="1" allowOverlap="1" wp14:anchorId="01DE0E03" wp14:editId="408AF11A">
              <wp:simplePos x="0" y="0"/>
              <wp:positionH relativeFrom="column">
                <wp:posOffset>180975</wp:posOffset>
              </wp:positionH>
              <wp:positionV relativeFrom="paragraph">
                <wp:posOffset>-161290</wp:posOffset>
              </wp:positionV>
              <wp:extent cx="2162175" cy="476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162175" cy="476250"/>
                      </a:xfrm>
                      <a:prstGeom prst="rect">
                        <a:avLst/>
                      </a:prstGeom>
                      <a:solidFill>
                        <a:schemeClr val="lt1"/>
                      </a:solidFill>
                      <a:ln w="6350">
                        <a:noFill/>
                      </a:ln>
                    </wps:spPr>
                    <wps:txbx>
                      <w:txbxContent>
                        <w:p w14:paraId="652CCFC4" w14:textId="77777777" w:rsidR="007D5C6A" w:rsidRPr="00B873D6" w:rsidRDefault="007D5C6A" w:rsidP="007D5C6A">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032B861F" w14:textId="77777777" w:rsidR="007D5C6A" w:rsidRPr="005E12E0" w:rsidRDefault="007D5C6A" w:rsidP="007D5C6A">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3654F12A" w14:textId="77777777" w:rsidR="007D5C6A" w:rsidRDefault="007D5C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E0E03" id="_x0000_t202" coordsize="21600,21600" o:spt="202" path="m,l,21600r21600,l21600,xe">
              <v:stroke joinstyle="miter"/>
              <v:path gradientshapeok="t" o:connecttype="rect"/>
            </v:shapetype>
            <v:shape id="Text Box 2" o:spid="_x0000_s1026" type="#_x0000_t202" style="position:absolute;margin-left:14.25pt;margin-top:-12.7pt;width:170.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" fillcolor="white [3201]" stroked="f" strokeweight=".5pt">
              <v:textbox>
                <w:txbxContent>
                  <w:p w14:paraId="652CCFC4" w14:textId="77777777" w:rsidR="007D5C6A" w:rsidRPr="00B873D6" w:rsidRDefault="007D5C6A" w:rsidP="007D5C6A">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032B861F" w14:textId="77777777" w:rsidR="007D5C6A" w:rsidRPr="005E12E0" w:rsidRDefault="007D5C6A" w:rsidP="007D5C6A">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3654F12A" w14:textId="77777777" w:rsidR="007D5C6A" w:rsidRDefault="007D5C6A"/>
                </w:txbxContent>
              </v:textbox>
            </v:shape>
          </w:pict>
        </mc:Fallback>
      </mc:AlternateContent>
    </w:r>
    <w:r>
      <w:rPr>
        <w:noProof/>
      </w:rPr>
      <mc:AlternateContent>
        <mc:Choice Requires="wpg">
          <w:drawing>
            <wp:anchor distT="0" distB="0" distL="114300" distR="114300" simplePos="0" relativeHeight="251660288" behindDoc="1" locked="0" layoutInCell="1" allowOverlap="1" wp14:anchorId="353A10D1" wp14:editId="66E2190F">
              <wp:simplePos x="0" y="0"/>
              <wp:positionH relativeFrom="page">
                <wp:align>right</wp:align>
              </wp:positionH>
              <wp:positionV relativeFrom="page">
                <wp:posOffset>276225</wp:posOffset>
              </wp:positionV>
              <wp:extent cx="3982720" cy="8813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2720" cy="881380"/>
                        <a:chOff x="5969" y="512"/>
                        <a:chExt cx="6272" cy="1613"/>
                      </a:xfrm>
                    </wpg:grpSpPr>
                    <wps:wsp>
                      <wps:cNvPr id="5" name="AutoShape 3"/>
                      <wps:cNvSpPr>
                        <a:spLocks/>
                      </wps:cNvSpPr>
                      <wps:spPr bwMode="auto">
                        <a:xfrm>
                          <a:off x="5968" y="512"/>
                          <a:ext cx="5048" cy="1613"/>
                        </a:xfrm>
                        <a:custGeom>
                          <a:avLst/>
                          <a:gdLst>
                            <a:gd name="T0" fmla="+- 0 7569 5969"/>
                            <a:gd name="T1" fmla="*/ T0 w 5048"/>
                            <a:gd name="T2" fmla="+- 0 512 512"/>
                            <a:gd name="T3" fmla="*/ 512 h 1613"/>
                            <a:gd name="T4" fmla="+- 0 5969 5969"/>
                            <a:gd name="T5" fmla="*/ T4 w 5048"/>
                            <a:gd name="T6" fmla="+- 0 512 512"/>
                            <a:gd name="T7" fmla="*/ 512 h 1613"/>
                            <a:gd name="T8" fmla="+- 0 7569 5969"/>
                            <a:gd name="T9" fmla="*/ T8 w 5048"/>
                            <a:gd name="T10" fmla="+- 0 2124 512"/>
                            <a:gd name="T11" fmla="*/ 2124 h 1613"/>
                            <a:gd name="T12" fmla="+- 0 7569 5969"/>
                            <a:gd name="T13" fmla="*/ T12 w 5048"/>
                            <a:gd name="T14" fmla="+- 0 512 512"/>
                            <a:gd name="T15" fmla="*/ 512 h 1613"/>
                            <a:gd name="T16" fmla="+- 0 11016 5969"/>
                            <a:gd name="T17" fmla="*/ T16 w 5048"/>
                            <a:gd name="T18" fmla="+- 0 512 512"/>
                            <a:gd name="T19" fmla="*/ 512 h 1613"/>
                            <a:gd name="T20" fmla="+- 0 7569 5969"/>
                            <a:gd name="T21" fmla="*/ T20 w 5048"/>
                            <a:gd name="T22" fmla="+- 0 512 512"/>
                            <a:gd name="T23" fmla="*/ 512 h 1613"/>
                            <a:gd name="T24" fmla="+- 0 7569 5969"/>
                            <a:gd name="T25" fmla="*/ T24 w 5048"/>
                            <a:gd name="T26" fmla="+- 0 2124 512"/>
                            <a:gd name="T27" fmla="*/ 2124 h 1613"/>
                            <a:gd name="T28" fmla="+- 0 11016 5969"/>
                            <a:gd name="T29" fmla="*/ T28 w 5048"/>
                            <a:gd name="T30" fmla="+- 0 2124 512"/>
                            <a:gd name="T31" fmla="*/ 2124 h 1613"/>
                            <a:gd name="T32" fmla="+- 0 11016 5969"/>
                            <a:gd name="T33" fmla="*/ T32 w 5048"/>
                            <a:gd name="T34" fmla="+- 0 512 512"/>
                            <a:gd name="T35" fmla="*/ 512 h 1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48" h="1613">
                              <a:moveTo>
                                <a:pt x="1600" y="0"/>
                              </a:moveTo>
                              <a:lnTo>
                                <a:pt x="0" y="0"/>
                              </a:lnTo>
                              <a:lnTo>
                                <a:pt x="1600" y="1612"/>
                              </a:lnTo>
                              <a:lnTo>
                                <a:pt x="1600" y="0"/>
                              </a:lnTo>
                              <a:moveTo>
                                <a:pt x="5047" y="0"/>
                              </a:moveTo>
                              <a:lnTo>
                                <a:pt x="1600" y="0"/>
                              </a:lnTo>
                              <a:lnTo>
                                <a:pt x="1600" y="1612"/>
                              </a:lnTo>
                              <a:lnTo>
                                <a:pt x="5047" y="1612"/>
                              </a:lnTo>
                              <a:lnTo>
                                <a:pt x="5047" y="0"/>
                              </a:lnTo>
                            </a:path>
                          </a:pathLst>
                        </a:custGeom>
                        <a:solidFill>
                          <a:srgbClr val="FDD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1015" y="512"/>
                          <a:ext cx="1225" cy="1612"/>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AAABC" id="Group 4" o:spid="_x0000_s1026" style="position:absolute;margin-left:262.4pt;margin-top:21.75pt;width:313.6pt;height:69.4pt;z-index:-251656192;mso-position-horizontal:right;mso-position-horizontal-relative:page;mso-position-vertical-relative:page" coordorigin="5969,512" coordsize="6272,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">
              <v:shape id="AutoShape 3" o:spid="_x0000_s1027" style="position:absolute;left:5968;top:512;width:5048;height:1613;visibility:visible;mso-wrap-style:square;v-text-anchor:top" coordsize="5048,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" path="m1600,l,,1600,1612,1600,m5047,l1600,r,1612l5047,1612,5047,e" fillcolor="#fdd020" stroked="f">
                <v:path arrowok="t" o:connecttype="custom" o:connectlocs="1600,512;0,512;1600,2124;1600,512;5047,512;1600,512;1600,2124;5047,2124;5047,512" o:connectangles="0,0,0,0,0,0,0,0,0"/>
              </v:shape>
              <v:rect id="Rectangle 4" o:spid="_x0000_s1028" style="position:absolute;left:11015;top:512;width:1225;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" fillcolor="#737373" stroked="f"/>
              <w10:wrap anchorx="page" anchory="page"/>
            </v:group>
          </w:pict>
        </mc:Fallback>
      </mc:AlternateContent>
    </w:r>
    <w:r w:rsidR="00333962">
      <w:rPr>
        <w:noProof/>
      </w:rPr>
      <w:drawing>
        <wp:anchor distT="0" distB="0" distL="0" distR="0" simplePos="0" relativeHeight="251659264" behindDoc="0" locked="0" layoutInCell="1" allowOverlap="1" wp14:anchorId="0793DE0C" wp14:editId="092C4B13">
          <wp:simplePos x="0" y="0"/>
          <wp:positionH relativeFrom="page">
            <wp:posOffset>211785</wp:posOffset>
          </wp:positionH>
          <wp:positionV relativeFrom="paragraph">
            <wp:posOffset>-135128</wp:posOffset>
          </wp:positionV>
          <wp:extent cx="834342" cy="826617"/>
          <wp:effectExtent l="0" t="0" r="4445" b="0"/>
          <wp:wrapNone/>
          <wp:docPr id="1" name="image1.png"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ock&#10;&#10;Description automatically generated"/>
                  <pic:cNvPicPr/>
                </pic:nvPicPr>
                <pic:blipFill>
                  <a:blip r:embed="rId1" cstate="print"/>
                  <a:stretch>
                    <a:fillRect/>
                  </a:stretch>
                </pic:blipFill>
                <pic:spPr>
                  <a:xfrm>
                    <a:off x="0" y="0"/>
                    <a:ext cx="834342" cy="826617"/>
                  </a:xfrm>
                  <a:prstGeom prst="rect">
                    <a:avLst/>
                  </a:prstGeom>
                </pic:spPr>
              </pic:pic>
            </a:graphicData>
          </a:graphic>
          <wp14:sizeRelH relativeFrom="margin">
            <wp14:pctWidth>0</wp14:pctWidth>
          </wp14:sizeRelH>
          <wp14:sizeRelV relativeFrom="margin">
            <wp14:pctHeight>0</wp14:pctHeight>
          </wp14:sizeRelV>
        </wp:anchor>
      </w:drawing>
    </w:r>
    <w:r w:rsidR="003E386D">
      <w:rPr>
        <w:rFonts w:ascii="Gill Sans MT" w:eastAsia="Arial Black" w:hAnsi="Arial Black" w:cs="Arial Black"/>
        <w:b/>
        <w:color w:val="171717"/>
        <w:sz w:val="28"/>
        <w:szCs w:val="28"/>
        <w:lang w:bidi="en-US"/>
      </w:rPr>
      <w:t xml:space="preserve">              </w:t>
    </w:r>
  </w:p>
  <w:p w14:paraId="3186CBE3" w14:textId="47640226" w:rsidR="007D5C6A" w:rsidRPr="005E12E0" w:rsidRDefault="00F31D62" w:rsidP="007D5C6A">
    <w:pPr>
      <w:pStyle w:val="Header"/>
      <w:rPr>
        <w:rFonts w:ascii="Californian FB" w:hAnsi="Californian FB"/>
        <w:b/>
        <w:noProof/>
      </w:rPr>
    </w:pPr>
    <w:r>
      <w:rPr>
        <w:noProof/>
      </w:rPr>
      <mc:AlternateContent>
        <mc:Choice Requires="wps">
          <w:drawing>
            <wp:anchor distT="0" distB="0" distL="114300" distR="114300" simplePos="0" relativeHeight="251667456" behindDoc="0" locked="0" layoutInCell="1" allowOverlap="1" wp14:anchorId="17A37068" wp14:editId="152AE47C">
              <wp:simplePos x="0" y="0"/>
              <wp:positionH relativeFrom="column">
                <wp:posOffset>180975</wp:posOffset>
              </wp:positionH>
              <wp:positionV relativeFrom="paragraph">
                <wp:posOffset>131445</wp:posOffset>
              </wp:positionV>
              <wp:extent cx="2295525" cy="419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295525" cy="419100"/>
                      </a:xfrm>
                      <a:prstGeom prst="rect">
                        <a:avLst/>
                      </a:prstGeom>
                      <a:solidFill>
                        <a:sysClr val="window" lastClr="FFFFFF"/>
                      </a:solidFill>
                      <a:ln w="6350">
                        <a:noFill/>
                      </a:ln>
                    </wps:spPr>
                    <wps:txbx>
                      <w:txbxContent>
                        <w:p w14:paraId="5942700C" w14:textId="77777777" w:rsidR="00F31D62" w:rsidRPr="005E12E0" w:rsidRDefault="00F31D62" w:rsidP="00F31D62">
                          <w:pPr>
                            <w:pStyle w:val="Header"/>
                            <w:rPr>
                              <w:rFonts w:ascii="Californian FB" w:hAnsi="Californian FB"/>
                              <w:b/>
                              <w:noProof/>
                            </w:rPr>
                          </w:pPr>
                          <w:r w:rsidRPr="005E12E0">
                            <w:rPr>
                              <w:rFonts w:ascii="Californian FB" w:hAnsi="Californian FB"/>
                              <w:b/>
                              <w:noProof/>
                            </w:rPr>
                            <w:t>Lisa D. Lewis, PhD</w:t>
                          </w:r>
                        </w:p>
                        <w:p w14:paraId="64D15872" w14:textId="77777777" w:rsidR="00F31D62" w:rsidRPr="005E12E0" w:rsidRDefault="00F31D62" w:rsidP="00F31D62">
                          <w:pPr>
                            <w:pStyle w:val="Header"/>
                            <w:rPr>
                              <w:rFonts w:ascii="Californian FB" w:hAnsi="Californian FB"/>
                            </w:rPr>
                          </w:pPr>
                          <w:r w:rsidRPr="005E12E0">
                            <w:rPr>
                              <w:rFonts w:ascii="Californian FB" w:hAnsi="Californian FB"/>
                              <w:noProof/>
                            </w:rPr>
                            <w:t>Behavioral Health Director</w:t>
                          </w:r>
                        </w:p>
                        <w:p w14:paraId="4E3AF052" w14:textId="77777777" w:rsidR="00F31D62" w:rsidRDefault="00F31D62" w:rsidP="00F31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37068" id="Text Box 9" o:spid="_x0000_s1027" type="#_x0000_t202" style="position:absolute;margin-left:14.25pt;margin-top:10.35pt;width:180.75pt;height:3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" fillcolor="window" stroked="f" strokeweight=".5pt">
              <v:textbox>
                <w:txbxContent>
                  <w:p w14:paraId="5942700C" w14:textId="77777777" w:rsidR="00F31D62" w:rsidRPr="005E12E0" w:rsidRDefault="00F31D62" w:rsidP="00F31D62">
                    <w:pPr>
                      <w:pStyle w:val="Header"/>
                      <w:rPr>
                        <w:rFonts w:ascii="Californian FB" w:hAnsi="Californian FB"/>
                        <w:b/>
                        <w:noProof/>
                      </w:rPr>
                    </w:pPr>
                    <w:r w:rsidRPr="005E12E0">
                      <w:rPr>
                        <w:rFonts w:ascii="Californian FB" w:hAnsi="Californian FB"/>
                        <w:b/>
                        <w:noProof/>
                      </w:rPr>
                      <w:t>Lisa D. Lewis, PhD</w:t>
                    </w:r>
                  </w:p>
                  <w:p w14:paraId="64D15872" w14:textId="77777777" w:rsidR="00F31D62" w:rsidRPr="005E12E0" w:rsidRDefault="00F31D62" w:rsidP="00F31D62">
                    <w:pPr>
                      <w:pStyle w:val="Header"/>
                      <w:rPr>
                        <w:rFonts w:ascii="Californian FB" w:hAnsi="Californian FB"/>
                      </w:rPr>
                    </w:pPr>
                    <w:r w:rsidRPr="005E12E0">
                      <w:rPr>
                        <w:rFonts w:ascii="Californian FB" w:hAnsi="Californian FB"/>
                        <w:noProof/>
                      </w:rPr>
                      <w:t>Behavioral Health Director</w:t>
                    </w:r>
                  </w:p>
                  <w:p w14:paraId="4E3AF052" w14:textId="77777777" w:rsidR="00F31D62" w:rsidRDefault="00F31D62" w:rsidP="00F31D62"/>
                </w:txbxContent>
              </v:textbox>
            </v:shape>
          </w:pict>
        </mc:Fallback>
      </mc:AlternateContent>
    </w:r>
  </w:p>
  <w:p w14:paraId="6DA1FE7F" w14:textId="15A71F2F" w:rsidR="00E5703E" w:rsidRPr="005E12E0" w:rsidRDefault="003E386D" w:rsidP="00E5703E">
    <w:pPr>
      <w:pStyle w:val="Header"/>
      <w:rPr>
        <w:rFonts w:ascii="Californian FB" w:hAnsi="Californian FB"/>
        <w:b/>
        <w:noProof/>
      </w:rPr>
    </w:pPr>
    <w:r w:rsidRPr="005E12E0">
      <w:rPr>
        <w:rFonts w:ascii="Californian FB" w:hAnsi="Californian FB"/>
        <w:b/>
        <w:noProof/>
      </w:rPr>
      <w:t xml:space="preserve">                      </w:t>
    </w:r>
  </w:p>
  <w:p w14:paraId="7933A0D5" w14:textId="1035E031" w:rsidR="00E5703E" w:rsidRPr="005E12E0" w:rsidRDefault="00E5703E" w:rsidP="00E5703E">
    <w:pPr>
      <w:pStyle w:val="Header"/>
      <w:rPr>
        <w:rFonts w:ascii="Californian FB" w:hAnsi="Californian FB"/>
      </w:rPr>
    </w:pPr>
    <w:r w:rsidRPr="005E12E0">
      <w:rPr>
        <w:rFonts w:ascii="Californian FB" w:hAnsi="Californian FB"/>
        <w:noProof/>
      </w:rPr>
      <w:t xml:space="preserve">                      </w:t>
    </w:r>
    <w:r w:rsidR="00B873D6">
      <w:rPr>
        <w:rFonts w:ascii="Californian FB" w:hAnsi="Californian FB"/>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802D" w14:textId="77777777" w:rsidR="0062156A" w:rsidRDefault="0062156A" w:rsidP="00AD3704">
    <w:pPr>
      <w:pStyle w:val="Header"/>
      <w:ind w:left="2160" w:firstLine="4320"/>
    </w:pPr>
    <w:r>
      <w:rPr>
        <w:noProof/>
      </w:rPr>
      <w:pict w14:anchorId="37B265D8">
        <v:shapetype id="_x0000_t202" coordsize="21600,21600" o:spt="202" path="m,l,21600r21600,l21600,xe">
          <v:stroke joinstyle="miter"/>
          <v:path gradientshapeok="t" o:connecttype="rect"/>
        </v:shapetype>
        <v:shape id="WordArt 5" o:spid="_x0000_s1026" type="#_x0000_t202" style="position:absolute;left:0;text-align:left;margin-left:282.25pt;margin-top:-8.85pt;width:172.65pt;height:46.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" o:allowincell="f" filled="f" stroked="f">
          <o:lock v:ext="edit" shapetype="t"/>
          <v:textbox style="mso-next-textbox:#WordArt 5;mso-fit-shape-to-text:t">
            <w:txbxContent>
              <w:p w14:paraId="51F9F0F3" w14:textId="77777777" w:rsidR="0062156A" w:rsidRPr="00F70223" w:rsidRDefault="0062156A" w:rsidP="00003191">
                <w:pPr>
                  <w:pStyle w:val="NormalWeb"/>
                  <w:spacing w:before="0" w:beforeAutospacing="0" w:after="0" w:afterAutospacing="0"/>
                  <w:jc w:val="center"/>
                </w:pPr>
                <w:r>
                  <w:rPr>
                    <w:rFonts w:ascii="Arial Black" w:hAnsi="Arial Black"/>
                    <w:i/>
                    <w:iCs/>
                    <w:outline/>
                    <w:sz w:val="28"/>
                  </w:rPr>
                  <w:t>“Delivery System”</w:t>
                </w:r>
              </w:p>
            </w:txbxContent>
          </v:textbox>
        </v:shape>
      </w:pict>
    </w:r>
  </w:p>
  <w:p w14:paraId="414B3FC0" w14:textId="77777777" w:rsidR="0062156A" w:rsidRDefault="0062156A" w:rsidP="00AD3704">
    <w:pPr>
      <w:pStyle w:val="Header"/>
      <w:ind w:left="2160" w:firstLine="43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3E"/>
    <w:rsid w:val="00040622"/>
    <w:rsid w:val="000877F8"/>
    <w:rsid w:val="00333962"/>
    <w:rsid w:val="003E386D"/>
    <w:rsid w:val="0054210F"/>
    <w:rsid w:val="00550B40"/>
    <w:rsid w:val="005E12E0"/>
    <w:rsid w:val="0062156A"/>
    <w:rsid w:val="00664EA8"/>
    <w:rsid w:val="007D5C6A"/>
    <w:rsid w:val="00B873D6"/>
    <w:rsid w:val="00BC28AA"/>
    <w:rsid w:val="00D96D8C"/>
    <w:rsid w:val="00E5703E"/>
    <w:rsid w:val="00F3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14274"/>
  <w15:chartTrackingRefBased/>
  <w15:docId w15:val="{8CEB5594-0528-432E-8C8B-704016EB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28AA"/>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BC28AA"/>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BC28AA"/>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BC28AA"/>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7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03E"/>
  </w:style>
  <w:style w:type="paragraph" w:styleId="Footer">
    <w:name w:val="footer"/>
    <w:basedOn w:val="Normal"/>
    <w:link w:val="FooterChar"/>
    <w:unhideWhenUsed/>
    <w:rsid w:val="00E57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03E"/>
  </w:style>
  <w:style w:type="character" w:customStyle="1" w:styleId="Heading1Char">
    <w:name w:val="Heading 1 Char"/>
    <w:basedOn w:val="DefaultParagraphFont"/>
    <w:link w:val="Heading1"/>
    <w:rsid w:val="00BC28AA"/>
    <w:rPr>
      <w:rFonts w:ascii="Arial" w:eastAsia="Times New Roman" w:hAnsi="Arial" w:cs="Times New Roman"/>
      <w:b/>
      <w:sz w:val="24"/>
      <w:szCs w:val="20"/>
    </w:rPr>
  </w:style>
  <w:style w:type="character" w:customStyle="1" w:styleId="Heading2Char">
    <w:name w:val="Heading 2 Char"/>
    <w:basedOn w:val="DefaultParagraphFont"/>
    <w:link w:val="Heading2"/>
    <w:rsid w:val="00BC28AA"/>
    <w:rPr>
      <w:rFonts w:ascii="Arial" w:eastAsia="Times New Roman" w:hAnsi="Arial" w:cs="Times New Roman"/>
      <w:sz w:val="24"/>
      <w:szCs w:val="20"/>
    </w:rPr>
  </w:style>
  <w:style w:type="character" w:customStyle="1" w:styleId="Heading3Char">
    <w:name w:val="Heading 3 Char"/>
    <w:basedOn w:val="DefaultParagraphFont"/>
    <w:link w:val="Heading3"/>
    <w:rsid w:val="00BC28AA"/>
    <w:rPr>
      <w:rFonts w:ascii="Arial" w:eastAsia="Times New Roman" w:hAnsi="Arial" w:cs="Times New Roman"/>
      <w:b/>
      <w:sz w:val="24"/>
      <w:szCs w:val="20"/>
    </w:rPr>
  </w:style>
  <w:style w:type="character" w:customStyle="1" w:styleId="Heading4Char">
    <w:name w:val="Heading 4 Char"/>
    <w:basedOn w:val="DefaultParagraphFont"/>
    <w:link w:val="Heading4"/>
    <w:rsid w:val="00BC28AA"/>
    <w:rPr>
      <w:rFonts w:ascii="Arial" w:eastAsia="Times New Roman" w:hAnsi="Arial" w:cs="Times New Roman"/>
      <w:b/>
      <w:i/>
      <w:sz w:val="24"/>
      <w:szCs w:val="20"/>
    </w:rPr>
  </w:style>
  <w:style w:type="paragraph" w:styleId="BodyText">
    <w:name w:val="Body Text"/>
    <w:basedOn w:val="Normal"/>
    <w:link w:val="BodyTextChar"/>
    <w:rsid w:val="00BC28AA"/>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BC28AA"/>
    <w:rPr>
      <w:rFonts w:ascii="Arial" w:eastAsia="Times New Roman" w:hAnsi="Arial" w:cs="Times New Roman"/>
      <w:sz w:val="24"/>
      <w:szCs w:val="20"/>
    </w:rPr>
  </w:style>
  <w:style w:type="paragraph" w:styleId="NormalWeb">
    <w:name w:val="Normal (Web)"/>
    <w:basedOn w:val="Normal"/>
    <w:uiPriority w:val="99"/>
    <w:unhideWhenUsed/>
    <w:rsid w:val="006215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4E6C-CD7F-4D4A-A00B-9625F28D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County Of Kings</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Desarine</dc:creator>
  <cp:keywords/>
  <dc:description/>
  <cp:lastModifiedBy>Brisky, Amy</cp:lastModifiedBy>
  <cp:revision>2</cp:revision>
  <cp:lastPrinted>2023-06-26T23:17:00Z</cp:lastPrinted>
  <dcterms:created xsi:type="dcterms:W3CDTF">2023-11-01T20:00:00Z</dcterms:created>
  <dcterms:modified xsi:type="dcterms:W3CDTF">2023-11-01T20:00:00Z</dcterms:modified>
</cp:coreProperties>
</file>