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2831" w14:textId="77777777" w:rsidR="00040622" w:rsidRDefault="00040622">
      <w:pPr>
        <w:sectPr w:rsidR="00040622" w:rsidSect="00F31D6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66FA75" w14:textId="3D18A651" w:rsidR="00C86C95" w:rsidRDefault="00C86C95" w:rsidP="009469B0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14:paraId="29049AFF" w14:textId="62B5D30B" w:rsidR="009469B0" w:rsidRDefault="00B9600F" w:rsidP="008F0A30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B9600F">
        <w:rPr>
          <w:rFonts w:ascii="Arial" w:eastAsia="Times New Roman" w:hAnsi="Arial" w:cs="Times New Roman"/>
          <w:b/>
          <w:sz w:val="24"/>
          <w:szCs w:val="20"/>
        </w:rPr>
        <w:t>NOTIFICACIÓN DE DETERMINACIÓN ADVERSA DE BENEFICIOS</w:t>
      </w:r>
    </w:p>
    <w:p w14:paraId="5BB4F2E0" w14:textId="2A1E10FC" w:rsidR="008F0A30" w:rsidRDefault="008F0A30" w:rsidP="008F0A30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proofErr w:type="spellStart"/>
      <w:r w:rsidRPr="008F0A30">
        <w:rPr>
          <w:rFonts w:ascii="Arial" w:eastAsia="Times New Roman" w:hAnsi="Arial" w:cs="Times New Roman"/>
          <w:b/>
          <w:sz w:val="24"/>
          <w:szCs w:val="20"/>
        </w:rPr>
        <w:t>Sobre</w:t>
      </w:r>
      <w:proofErr w:type="spellEnd"/>
      <w:r w:rsidRPr="008F0A30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Pr="008F0A30">
        <w:rPr>
          <w:rFonts w:ascii="Arial" w:eastAsia="Times New Roman" w:hAnsi="Arial" w:cs="Times New Roman"/>
          <w:b/>
          <w:sz w:val="24"/>
          <w:szCs w:val="20"/>
        </w:rPr>
        <w:t>su</w:t>
      </w:r>
      <w:proofErr w:type="spellEnd"/>
      <w:r w:rsidRPr="008F0A30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Pr="008F0A30">
        <w:rPr>
          <w:rFonts w:ascii="Arial" w:eastAsia="Times New Roman" w:hAnsi="Arial" w:cs="Times New Roman"/>
          <w:b/>
          <w:sz w:val="24"/>
          <w:szCs w:val="20"/>
        </w:rPr>
        <w:t>solicitud</w:t>
      </w:r>
      <w:proofErr w:type="spellEnd"/>
      <w:r w:rsidRPr="008F0A30">
        <w:rPr>
          <w:rFonts w:ascii="Arial" w:eastAsia="Times New Roman" w:hAnsi="Arial" w:cs="Times New Roman"/>
          <w:b/>
          <w:sz w:val="24"/>
          <w:szCs w:val="20"/>
        </w:rPr>
        <w:t xml:space="preserve"> de </w:t>
      </w:r>
      <w:proofErr w:type="spellStart"/>
      <w:r w:rsidRPr="008F0A30">
        <w:rPr>
          <w:rFonts w:ascii="Arial" w:eastAsia="Times New Roman" w:hAnsi="Arial" w:cs="Times New Roman"/>
          <w:b/>
          <w:sz w:val="24"/>
          <w:szCs w:val="20"/>
        </w:rPr>
        <w:t>tratamiento</w:t>
      </w:r>
      <w:proofErr w:type="spellEnd"/>
    </w:p>
    <w:p w14:paraId="444169F8" w14:textId="77777777" w:rsidR="00B9600F" w:rsidRDefault="00B9600F" w:rsidP="00894977">
      <w:pPr>
        <w:keepNext/>
        <w:spacing w:after="0" w:line="276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14:paraId="22FB9B7F" w14:textId="77777777" w:rsidR="00B9600F" w:rsidRDefault="00B9600F" w:rsidP="00894977">
      <w:pPr>
        <w:keepNext/>
        <w:spacing w:after="0" w:line="276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14:paraId="0C7117CB" w14:textId="121E09C6" w:rsidR="00B9600F" w:rsidRPr="00894977" w:rsidRDefault="00B9600F" w:rsidP="00894977">
      <w:pPr>
        <w:pStyle w:val="NoSpacing"/>
        <w:spacing w:line="276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F</w:t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echa</w:t>
      </w:r>
      <w:proofErr w:type="spellEnd"/>
    </w:p>
    <w:p w14:paraId="29F55C70" w14:textId="77777777" w:rsidR="00B9600F" w:rsidRPr="00894977" w:rsidRDefault="00B9600F" w:rsidP="00894977">
      <w:pPr>
        <w:pStyle w:val="NoSpacing"/>
        <w:spacing w:line="276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</w:p>
    <w:p w14:paraId="634D5F00" w14:textId="77777777" w:rsidR="00B9600F" w:rsidRPr="00894977" w:rsidRDefault="00B9600F" w:rsidP="00894977">
      <w:pPr>
        <w:pStyle w:val="NoSpacing"/>
        <w:spacing w:line="276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</w:p>
    <w:p w14:paraId="50FB9E3D" w14:textId="04B93A10" w:rsidR="00B9600F" w:rsidRPr="00894977" w:rsidRDefault="008F0A30" w:rsidP="00894977">
      <w:pPr>
        <w:pStyle w:val="NoSpacing"/>
        <w:spacing w:line="276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Nombre del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beneficiario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ab/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ab/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ab/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ab/>
        <w:t xml:space="preserve">Nombre del medico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tratante</w:t>
      </w:r>
      <w:proofErr w:type="spellEnd"/>
    </w:p>
    <w:p w14:paraId="096860C2" w14:textId="50F51EB3" w:rsidR="008F0A30" w:rsidRPr="00894977" w:rsidRDefault="008F0A30" w:rsidP="00894977">
      <w:pPr>
        <w:pStyle w:val="NoSpacing"/>
        <w:spacing w:line="276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Dirección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ab/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ab/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ab/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ab/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ab/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ab/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Dirección</w:t>
      </w:r>
      <w:proofErr w:type="spellEnd"/>
    </w:p>
    <w:p w14:paraId="4A134963" w14:textId="66F18ADB" w:rsidR="008F0A30" w:rsidRPr="00894977" w:rsidRDefault="008F0A30" w:rsidP="00894977">
      <w:pPr>
        <w:pStyle w:val="NoSpacing"/>
        <w:spacing w:line="276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Ciudad, Código postal del Estado</w:t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ab/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ab/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ab/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Ciudad, Código postal del Estado</w:t>
      </w:r>
    </w:p>
    <w:p w14:paraId="62CF5D18" w14:textId="77777777" w:rsidR="00B9600F" w:rsidRPr="008F0A30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1F37DEF" w14:textId="77777777" w:rsidR="00B9600F" w:rsidRPr="008F0A30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164E450" w14:textId="46F58BFF" w:rsidR="00B9600F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F0A30">
        <w:rPr>
          <w:rFonts w:ascii="Arial" w:hAnsi="Arial" w:cs="Arial"/>
          <w:b/>
          <w:bCs/>
          <w:sz w:val="24"/>
          <w:szCs w:val="24"/>
        </w:rPr>
        <w:t>RE:</w:t>
      </w:r>
      <w:r w:rsidRPr="008F0A30">
        <w:rPr>
          <w:rFonts w:ascii="Arial" w:hAnsi="Arial" w:cs="Arial"/>
          <w:sz w:val="24"/>
          <w:szCs w:val="24"/>
        </w:rPr>
        <w:t xml:space="preserve"> </w:t>
      </w:r>
      <w:r w:rsidR="008F0A30">
        <w:rPr>
          <w:rFonts w:ascii="Arial" w:hAnsi="Arial" w:cs="Arial"/>
          <w:sz w:val="24"/>
          <w:szCs w:val="24"/>
        </w:rPr>
        <w:tab/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Servicios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especializados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salud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mental</w:t>
      </w:r>
    </w:p>
    <w:p w14:paraId="44301019" w14:textId="77777777" w:rsidR="008F0A30" w:rsidRPr="008F0A30" w:rsidRDefault="008F0A30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697ADFA" w14:textId="02E6584B" w:rsidR="00B9600F" w:rsidRPr="00AE2E92" w:rsidRDefault="00B9600F" w:rsidP="00894977">
      <w:pPr>
        <w:pStyle w:val="NoSpacing"/>
        <w:spacing w:line="276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Este aviso le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informa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que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el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Plan de Salud Mental del Condado de Kings ha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determinado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que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su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condición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salud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mental no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cumple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con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los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criterios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acceso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los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servicios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especializados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salud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mental o con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los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criterios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necesidad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médica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para ser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elegible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para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los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servicios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especializados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salud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mental. Esto se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debe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que (marque uno o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más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los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siguientes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):</w:t>
      </w:r>
    </w:p>
    <w:p w14:paraId="2A1E9FD4" w14:textId="77777777" w:rsidR="008F0A30" w:rsidRPr="00AE2E92" w:rsidRDefault="008F0A30" w:rsidP="00894977">
      <w:pPr>
        <w:pStyle w:val="NoSpacing"/>
        <w:spacing w:line="276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3FA0C4A" w14:textId="215E2596" w:rsidR="00B9600F" w:rsidRPr="00894977" w:rsidRDefault="00B9600F" w:rsidP="00894977">
      <w:pPr>
        <w:pStyle w:val="NoSpacing"/>
        <w:spacing w:line="276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proofErr w:type="gramStart"/>
      <w:r w:rsidRPr="00894977">
        <w:rPr>
          <w:rFonts w:ascii="Segoe UI Symbol" w:hAnsi="Segoe UI Symbol" w:cs="Segoe UI Symbol"/>
          <w:i/>
          <w:iCs/>
          <w:color w:val="808080" w:themeColor="background1" w:themeShade="80"/>
          <w:sz w:val="24"/>
          <w:szCs w:val="24"/>
        </w:rPr>
        <w:t>☐</w:t>
      </w:r>
      <w:r w:rsidR="008F0A30" w:rsidRPr="00894977">
        <w:rPr>
          <w:rFonts w:ascii="Segoe UI Symbol" w:hAnsi="Segoe UI Symbol" w:cs="Segoe UI Symbol"/>
          <w:i/>
          <w:iCs/>
          <w:color w:val="808080" w:themeColor="background1" w:themeShade="80"/>
          <w:sz w:val="24"/>
          <w:szCs w:val="24"/>
        </w:rPr>
        <w:t xml:space="preserve">  </w:t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No</w:t>
      </w:r>
      <w:proofErr w:type="gram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tiene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un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diagnóstico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salud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mental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según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el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manual DSM/ICD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más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reciente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o un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presunto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diagnóstico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salud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mental que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aún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no ha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sido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diagnosticado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[WIC. 14184.202 (c)(2)(A)(B), (d)(B)(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i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)(ii)]. </w:t>
      </w:r>
    </w:p>
    <w:p w14:paraId="4AB63CC3" w14:textId="7E140BF4" w:rsidR="00B9600F" w:rsidRPr="00894977" w:rsidRDefault="00B9600F" w:rsidP="00894977">
      <w:pPr>
        <w:pStyle w:val="NoSpacing"/>
        <w:spacing w:line="276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proofErr w:type="gramStart"/>
      <w:r w:rsidRPr="00894977">
        <w:rPr>
          <w:rFonts w:ascii="Segoe UI Symbol" w:hAnsi="Segoe UI Symbol" w:cs="Segoe UI Symbol"/>
          <w:i/>
          <w:iCs/>
          <w:color w:val="808080" w:themeColor="background1" w:themeShade="80"/>
          <w:sz w:val="24"/>
          <w:szCs w:val="24"/>
        </w:rPr>
        <w:t>☐</w:t>
      </w:r>
      <w:r w:rsidR="008F0A30" w:rsidRPr="00894977">
        <w:rPr>
          <w:rFonts w:ascii="Segoe UI Symbol" w:hAnsi="Segoe UI Symbol" w:cs="Segoe UI Symbol"/>
          <w:i/>
          <w:iCs/>
          <w:color w:val="808080" w:themeColor="background1" w:themeShade="80"/>
          <w:sz w:val="24"/>
          <w:szCs w:val="24"/>
        </w:rPr>
        <w:t xml:space="preserve">  </w:t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Su</w:t>
      </w:r>
      <w:proofErr w:type="gram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estado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salud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mental no causa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deterioro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(s)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significativo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(s)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un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área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importante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su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vida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, no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demuestra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una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probabilidad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razonable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deterioro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significativo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un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área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importante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la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vida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ni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indica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una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probabilidad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razonable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no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progresar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su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desarrollo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forma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adecuada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[WIC.14184.202(c)(1)(A)(B), (d)(2)(A)(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i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)(ii)(iii)]. </w:t>
      </w:r>
    </w:p>
    <w:p w14:paraId="4C45E26D" w14:textId="5620D67A" w:rsidR="00B9600F" w:rsidRPr="00894977" w:rsidRDefault="00B9600F" w:rsidP="00894977">
      <w:pPr>
        <w:pStyle w:val="NoSpacing"/>
        <w:spacing w:line="276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proofErr w:type="gramStart"/>
      <w:r w:rsidRPr="00894977">
        <w:rPr>
          <w:rFonts w:ascii="Segoe UI Symbol" w:hAnsi="Segoe UI Symbol" w:cs="Segoe UI Symbol"/>
          <w:i/>
          <w:iCs/>
          <w:color w:val="808080" w:themeColor="background1" w:themeShade="80"/>
          <w:sz w:val="24"/>
          <w:szCs w:val="24"/>
        </w:rPr>
        <w:t>☐</w:t>
      </w:r>
      <w:r w:rsidR="008F0A30" w:rsidRPr="00894977">
        <w:rPr>
          <w:rFonts w:ascii="Segoe UI Symbol" w:hAnsi="Segoe UI Symbol" w:cs="Segoe UI Symbol"/>
          <w:i/>
          <w:iCs/>
          <w:color w:val="808080" w:themeColor="background1" w:themeShade="80"/>
          <w:sz w:val="24"/>
          <w:szCs w:val="24"/>
        </w:rPr>
        <w:t xml:space="preserve">  </w:t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No</w:t>
      </w:r>
      <w:proofErr w:type="gram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tiene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una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condición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que lo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coloque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alto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riesgo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un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trastorno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salud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mental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debido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a la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experiencia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un trauma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basado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la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evaluación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un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profesional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la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salud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mental con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licencia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los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resultados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una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herramienta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detección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trauma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aprobada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, la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participación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el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sistema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bienestar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infantil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el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sistema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justicia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juvenil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, o la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experiencia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la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falta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vivienda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(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sólo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para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los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jóvenes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menores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21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años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) [WIC. 14184.202(d)(1)(2)(B)(iii) </w:t>
      </w:r>
    </w:p>
    <w:p w14:paraId="3FD42F23" w14:textId="1B290299" w:rsidR="00B9600F" w:rsidRPr="00894977" w:rsidRDefault="00B9600F" w:rsidP="00894977">
      <w:pPr>
        <w:pStyle w:val="NoSpacing"/>
        <w:spacing w:line="276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proofErr w:type="gramStart"/>
      <w:r w:rsidRPr="00894977">
        <w:rPr>
          <w:rFonts w:ascii="Segoe UI Symbol" w:hAnsi="Segoe UI Symbol" w:cs="Segoe UI Symbol"/>
          <w:i/>
          <w:iCs/>
          <w:color w:val="808080" w:themeColor="background1" w:themeShade="80"/>
          <w:sz w:val="24"/>
          <w:szCs w:val="24"/>
        </w:rPr>
        <w:lastRenderedPageBreak/>
        <w:t>☐</w:t>
      </w:r>
      <w:r w:rsidR="008F0A30" w:rsidRPr="00894977">
        <w:rPr>
          <w:rFonts w:ascii="Segoe UI Symbol" w:hAnsi="Segoe UI Symbol" w:cs="Segoe UI Symbol"/>
          <w:i/>
          <w:iCs/>
          <w:color w:val="808080" w:themeColor="background1" w:themeShade="80"/>
          <w:sz w:val="24"/>
          <w:szCs w:val="24"/>
        </w:rPr>
        <w:t xml:space="preserve">  </w:t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No</w:t>
      </w:r>
      <w:proofErr w:type="gram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necesita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servicios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especializados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salud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mental que no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estén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incluidos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los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beneficios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salud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mental que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su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plan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atención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administrada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debe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proporcionar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(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sólo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para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jóvenes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menores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21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años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) [WIC. 14184.202(d)(A)(iv)].</w:t>
      </w:r>
    </w:p>
    <w:p w14:paraId="65015298" w14:textId="623D91DA" w:rsidR="00B9600F" w:rsidRPr="00894977" w:rsidRDefault="00B9600F" w:rsidP="00894977">
      <w:pPr>
        <w:pStyle w:val="NoSpacing"/>
        <w:spacing w:line="276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proofErr w:type="gramStart"/>
      <w:r w:rsidRPr="00894977">
        <w:rPr>
          <w:rFonts w:ascii="Segoe UI Symbol" w:hAnsi="Segoe UI Symbol" w:cs="Segoe UI Symbol"/>
          <w:i/>
          <w:iCs/>
          <w:color w:val="808080" w:themeColor="background1" w:themeShade="80"/>
          <w:sz w:val="24"/>
          <w:szCs w:val="24"/>
        </w:rPr>
        <w:t>☐</w:t>
      </w:r>
      <w:r w:rsidR="008F0A30"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 </w:t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Los</w:t>
      </w:r>
      <w:proofErr w:type="gram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servicios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especializados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salud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mental no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eran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médicamente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necesarios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/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clínicamente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indicados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el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momento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su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evaluación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salud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mental [WIC 14059.5].</w:t>
      </w:r>
    </w:p>
    <w:p w14:paraId="3C1FCF12" w14:textId="550D65EB" w:rsidR="00B9600F" w:rsidRPr="00894977" w:rsidRDefault="00B9600F" w:rsidP="00894977">
      <w:pPr>
        <w:pStyle w:val="NoSpacing"/>
        <w:spacing w:line="276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proofErr w:type="gramStart"/>
      <w:r w:rsidRPr="00894977">
        <w:rPr>
          <w:rFonts w:ascii="Segoe UI Symbol" w:hAnsi="Segoe UI Symbol" w:cs="Segoe UI Symbol"/>
          <w:i/>
          <w:iCs/>
          <w:color w:val="808080" w:themeColor="background1" w:themeShade="80"/>
          <w:sz w:val="24"/>
          <w:szCs w:val="24"/>
        </w:rPr>
        <w:t>☐</w:t>
      </w:r>
      <w:r w:rsidR="008F0A30"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 </w:t>
      </w:r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Sus</w:t>
      </w:r>
      <w:proofErr w:type="gram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síntomas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o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condición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salud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mental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responderían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al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tratamiento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su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proveedor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atención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administrada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(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como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atención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basada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la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salud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física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o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necesidades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atención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salud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mental de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leves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a </w:t>
      </w:r>
      <w:proofErr w:type="spellStart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moderadas</w:t>
      </w:r>
      <w:proofErr w:type="spellEnd"/>
      <w:r w:rsidRPr="0089497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) [WIC. 14184.402(2)].</w:t>
      </w:r>
    </w:p>
    <w:p w14:paraId="3B4347A7" w14:textId="77777777" w:rsidR="00B9600F" w:rsidRPr="008F0A30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24B4B0A" w14:textId="77777777" w:rsidR="00B9600F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8F0A30">
        <w:rPr>
          <w:rFonts w:ascii="Arial" w:hAnsi="Arial" w:cs="Arial"/>
          <w:sz w:val="24"/>
          <w:szCs w:val="24"/>
        </w:rPr>
        <w:t>Aunque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8F0A30">
        <w:rPr>
          <w:rFonts w:ascii="Arial" w:hAnsi="Arial" w:cs="Arial"/>
          <w:sz w:val="24"/>
          <w:szCs w:val="24"/>
        </w:rPr>
        <w:t>reúna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los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requisitos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8F0A30">
        <w:rPr>
          <w:rFonts w:ascii="Arial" w:hAnsi="Arial" w:cs="Arial"/>
          <w:sz w:val="24"/>
          <w:szCs w:val="24"/>
        </w:rPr>
        <w:t>recibir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servicios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0A30">
        <w:rPr>
          <w:rFonts w:ascii="Arial" w:hAnsi="Arial" w:cs="Arial"/>
          <w:sz w:val="24"/>
          <w:szCs w:val="24"/>
        </w:rPr>
        <w:t>salud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mental </w:t>
      </w:r>
      <w:proofErr w:type="spellStart"/>
      <w:r w:rsidRPr="008F0A30">
        <w:rPr>
          <w:rFonts w:ascii="Arial" w:hAnsi="Arial" w:cs="Arial"/>
          <w:sz w:val="24"/>
          <w:szCs w:val="24"/>
        </w:rPr>
        <w:t>especializados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, es </w:t>
      </w:r>
      <w:proofErr w:type="spellStart"/>
      <w:r w:rsidRPr="008F0A30">
        <w:rPr>
          <w:rFonts w:ascii="Arial" w:hAnsi="Arial" w:cs="Arial"/>
          <w:sz w:val="24"/>
          <w:szCs w:val="24"/>
        </w:rPr>
        <w:t>posible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F0A30">
        <w:rPr>
          <w:rFonts w:ascii="Arial" w:hAnsi="Arial" w:cs="Arial"/>
          <w:sz w:val="24"/>
          <w:szCs w:val="24"/>
        </w:rPr>
        <w:t>pueda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recibir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servicios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0A30">
        <w:rPr>
          <w:rFonts w:ascii="Arial" w:hAnsi="Arial" w:cs="Arial"/>
          <w:sz w:val="24"/>
          <w:szCs w:val="24"/>
        </w:rPr>
        <w:t>salud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mental no </w:t>
      </w:r>
      <w:proofErr w:type="spellStart"/>
      <w:r w:rsidRPr="008F0A30">
        <w:rPr>
          <w:rFonts w:ascii="Arial" w:hAnsi="Arial" w:cs="Arial"/>
          <w:sz w:val="24"/>
          <w:szCs w:val="24"/>
        </w:rPr>
        <w:t>especializados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8F0A30">
        <w:rPr>
          <w:rFonts w:ascii="Arial" w:hAnsi="Arial" w:cs="Arial"/>
          <w:sz w:val="24"/>
          <w:szCs w:val="24"/>
        </w:rPr>
        <w:t>nombre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8F0A30">
        <w:rPr>
          <w:rFonts w:ascii="Arial" w:hAnsi="Arial" w:cs="Arial"/>
          <w:sz w:val="24"/>
          <w:szCs w:val="24"/>
        </w:rPr>
        <w:t>proveedor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0A30">
        <w:rPr>
          <w:rFonts w:ascii="Arial" w:hAnsi="Arial" w:cs="Arial"/>
          <w:sz w:val="24"/>
          <w:szCs w:val="24"/>
        </w:rPr>
        <w:t>Puede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llamarlos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número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teléfono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y/o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su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cita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fue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fijada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Cita. </w:t>
      </w:r>
    </w:p>
    <w:p w14:paraId="27DDD87C" w14:textId="77777777" w:rsidR="008F0A30" w:rsidRPr="008F0A30" w:rsidRDefault="008F0A30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D8A831D" w14:textId="5A52C9A4" w:rsidR="00B9600F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8F0A30">
        <w:rPr>
          <w:rFonts w:ascii="Arial" w:hAnsi="Arial" w:cs="Arial"/>
          <w:sz w:val="24"/>
          <w:szCs w:val="24"/>
        </w:rPr>
        <w:t>Puede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apelar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esta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decisión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si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considera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que es </w:t>
      </w:r>
      <w:proofErr w:type="spellStart"/>
      <w:r w:rsidRPr="008F0A30">
        <w:rPr>
          <w:rFonts w:ascii="Arial" w:hAnsi="Arial" w:cs="Arial"/>
          <w:sz w:val="24"/>
          <w:szCs w:val="24"/>
        </w:rPr>
        <w:t>incorrecta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. La nota </w:t>
      </w:r>
      <w:proofErr w:type="spellStart"/>
      <w:r w:rsidRPr="008F0A30">
        <w:rPr>
          <w:rFonts w:ascii="Arial" w:hAnsi="Arial" w:cs="Arial"/>
          <w:sz w:val="24"/>
          <w:szCs w:val="24"/>
        </w:rPr>
        <w:t>informativa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"Sus derechos" </w:t>
      </w:r>
      <w:proofErr w:type="spellStart"/>
      <w:r w:rsidRPr="008F0A30">
        <w:rPr>
          <w:rFonts w:ascii="Arial" w:hAnsi="Arial" w:cs="Arial"/>
          <w:sz w:val="24"/>
          <w:szCs w:val="24"/>
        </w:rPr>
        <w:t>adjunta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8F0A30">
        <w:rPr>
          <w:rFonts w:ascii="Arial" w:hAnsi="Arial" w:cs="Arial"/>
          <w:sz w:val="24"/>
          <w:szCs w:val="24"/>
        </w:rPr>
        <w:t>explica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cómo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hacerlo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0A30">
        <w:rPr>
          <w:rFonts w:ascii="Arial" w:hAnsi="Arial" w:cs="Arial"/>
          <w:sz w:val="24"/>
          <w:szCs w:val="24"/>
        </w:rPr>
        <w:t>También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le indica </w:t>
      </w:r>
      <w:proofErr w:type="spellStart"/>
      <w:r w:rsidRPr="008F0A30">
        <w:rPr>
          <w:rFonts w:ascii="Arial" w:hAnsi="Arial" w:cs="Arial"/>
          <w:sz w:val="24"/>
          <w:szCs w:val="24"/>
        </w:rPr>
        <w:t>dónde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puede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obtener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ayuda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8F0A30">
        <w:rPr>
          <w:rFonts w:ascii="Arial" w:hAnsi="Arial" w:cs="Arial"/>
          <w:sz w:val="24"/>
          <w:szCs w:val="24"/>
        </w:rPr>
        <w:t>su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apelación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. Esto </w:t>
      </w:r>
      <w:proofErr w:type="spellStart"/>
      <w:r w:rsidRPr="008F0A30">
        <w:rPr>
          <w:rFonts w:ascii="Arial" w:hAnsi="Arial" w:cs="Arial"/>
          <w:sz w:val="24"/>
          <w:szCs w:val="24"/>
        </w:rPr>
        <w:t>también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significa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ayuda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8F0A30">
        <w:rPr>
          <w:rFonts w:ascii="Arial" w:hAnsi="Arial" w:cs="Arial"/>
          <w:sz w:val="24"/>
          <w:szCs w:val="24"/>
        </w:rPr>
        <w:t>gratuita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8F0A30">
        <w:rPr>
          <w:rFonts w:ascii="Arial" w:hAnsi="Arial" w:cs="Arial"/>
          <w:sz w:val="24"/>
          <w:szCs w:val="24"/>
        </w:rPr>
        <w:t>animamos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a que </w:t>
      </w:r>
      <w:proofErr w:type="spellStart"/>
      <w:r w:rsidRPr="008F0A30">
        <w:rPr>
          <w:rFonts w:ascii="Arial" w:hAnsi="Arial" w:cs="Arial"/>
          <w:sz w:val="24"/>
          <w:szCs w:val="24"/>
        </w:rPr>
        <w:t>envíe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8F0A30">
        <w:rPr>
          <w:rFonts w:ascii="Arial" w:hAnsi="Arial" w:cs="Arial"/>
          <w:sz w:val="24"/>
          <w:szCs w:val="24"/>
        </w:rPr>
        <w:t>su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apelación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cualquier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información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F0A30">
        <w:rPr>
          <w:rFonts w:ascii="Arial" w:hAnsi="Arial" w:cs="Arial"/>
          <w:sz w:val="24"/>
          <w:szCs w:val="24"/>
        </w:rPr>
        <w:t>documento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F0A30">
        <w:rPr>
          <w:rFonts w:ascii="Arial" w:hAnsi="Arial" w:cs="Arial"/>
          <w:sz w:val="24"/>
          <w:szCs w:val="24"/>
        </w:rPr>
        <w:t>pueda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ayudar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0A30">
        <w:rPr>
          <w:rFonts w:ascii="Arial" w:hAnsi="Arial" w:cs="Arial"/>
          <w:sz w:val="24"/>
          <w:szCs w:val="24"/>
        </w:rPr>
        <w:t>su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apelación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. El aviso </w:t>
      </w:r>
      <w:proofErr w:type="spellStart"/>
      <w:r w:rsidRPr="008F0A30">
        <w:rPr>
          <w:rFonts w:ascii="Arial" w:hAnsi="Arial" w:cs="Arial"/>
          <w:sz w:val="24"/>
          <w:szCs w:val="24"/>
        </w:rPr>
        <w:t>informativo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"Sus derechos" </w:t>
      </w:r>
      <w:proofErr w:type="spellStart"/>
      <w:r w:rsidRPr="008F0A30">
        <w:rPr>
          <w:rFonts w:ascii="Arial" w:hAnsi="Arial" w:cs="Arial"/>
          <w:sz w:val="24"/>
          <w:szCs w:val="24"/>
        </w:rPr>
        <w:t>adjunto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le indica </w:t>
      </w:r>
      <w:proofErr w:type="spellStart"/>
      <w:r w:rsidRPr="008F0A30">
        <w:rPr>
          <w:rFonts w:ascii="Arial" w:hAnsi="Arial" w:cs="Arial"/>
          <w:sz w:val="24"/>
          <w:szCs w:val="24"/>
        </w:rPr>
        <w:t>los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plazos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F0A30">
        <w:rPr>
          <w:rFonts w:ascii="Arial" w:hAnsi="Arial" w:cs="Arial"/>
          <w:sz w:val="24"/>
          <w:szCs w:val="24"/>
        </w:rPr>
        <w:t>debe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seguir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8F0A30">
        <w:rPr>
          <w:rFonts w:ascii="Arial" w:hAnsi="Arial" w:cs="Arial"/>
          <w:sz w:val="24"/>
          <w:szCs w:val="24"/>
        </w:rPr>
        <w:t>solicitar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una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apelación</w:t>
      </w:r>
      <w:proofErr w:type="spellEnd"/>
      <w:r w:rsidRPr="008F0A30">
        <w:rPr>
          <w:rFonts w:ascii="Arial" w:hAnsi="Arial" w:cs="Arial"/>
          <w:sz w:val="24"/>
          <w:szCs w:val="24"/>
        </w:rPr>
        <w:t>.</w:t>
      </w:r>
    </w:p>
    <w:p w14:paraId="07173B3C" w14:textId="77777777" w:rsidR="008F0A30" w:rsidRPr="008F0A30" w:rsidRDefault="008F0A30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5D4F07C" w14:textId="21482A04" w:rsidR="00B9600F" w:rsidRPr="00AE2E92" w:rsidRDefault="00B9600F" w:rsidP="00894977">
      <w:pPr>
        <w:pStyle w:val="NoSpacing"/>
        <w:spacing w:line="276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8F0A30">
        <w:rPr>
          <w:rFonts w:ascii="Arial" w:hAnsi="Arial" w:cs="Arial"/>
          <w:sz w:val="24"/>
          <w:szCs w:val="24"/>
        </w:rPr>
        <w:t>Puede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solicitar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copias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gratuitas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0A30">
        <w:rPr>
          <w:rFonts w:ascii="Arial" w:hAnsi="Arial" w:cs="Arial"/>
          <w:sz w:val="24"/>
          <w:szCs w:val="24"/>
        </w:rPr>
        <w:t>toda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F0A30">
        <w:rPr>
          <w:rFonts w:ascii="Arial" w:hAnsi="Arial" w:cs="Arial"/>
          <w:sz w:val="24"/>
          <w:szCs w:val="24"/>
        </w:rPr>
        <w:t>información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utilizada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8F0A30">
        <w:rPr>
          <w:rFonts w:ascii="Arial" w:hAnsi="Arial" w:cs="Arial"/>
          <w:sz w:val="24"/>
          <w:szCs w:val="24"/>
        </w:rPr>
        <w:t>tomar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esta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decisión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. Esto </w:t>
      </w:r>
      <w:proofErr w:type="spellStart"/>
      <w:r w:rsidRPr="008F0A30">
        <w:rPr>
          <w:rFonts w:ascii="Arial" w:hAnsi="Arial" w:cs="Arial"/>
          <w:sz w:val="24"/>
          <w:szCs w:val="24"/>
        </w:rPr>
        <w:t>incluye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una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copia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8F0A30">
        <w:rPr>
          <w:rFonts w:ascii="Arial" w:hAnsi="Arial" w:cs="Arial"/>
          <w:sz w:val="24"/>
          <w:szCs w:val="24"/>
        </w:rPr>
        <w:t>directriz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0A30">
        <w:rPr>
          <w:rFonts w:ascii="Arial" w:hAnsi="Arial" w:cs="Arial"/>
          <w:sz w:val="24"/>
          <w:szCs w:val="24"/>
        </w:rPr>
        <w:t>el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protocolo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F0A30">
        <w:rPr>
          <w:rFonts w:ascii="Arial" w:hAnsi="Arial" w:cs="Arial"/>
          <w:sz w:val="24"/>
          <w:szCs w:val="24"/>
        </w:rPr>
        <w:t>los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criterios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F0A30">
        <w:rPr>
          <w:rFonts w:ascii="Arial" w:hAnsi="Arial" w:cs="Arial"/>
          <w:sz w:val="24"/>
          <w:szCs w:val="24"/>
        </w:rPr>
        <w:t>hemos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utilizado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8F0A30">
        <w:rPr>
          <w:rFonts w:ascii="Arial" w:hAnsi="Arial" w:cs="Arial"/>
          <w:sz w:val="24"/>
          <w:szCs w:val="24"/>
        </w:rPr>
        <w:t>tomar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nuestra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decisión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. Para </w:t>
      </w:r>
      <w:proofErr w:type="spellStart"/>
      <w:r w:rsidRPr="008F0A30">
        <w:rPr>
          <w:rFonts w:ascii="Arial" w:hAnsi="Arial" w:cs="Arial"/>
          <w:sz w:val="24"/>
          <w:szCs w:val="24"/>
        </w:rPr>
        <w:t>solicitarlo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0A30">
        <w:rPr>
          <w:rFonts w:ascii="Arial" w:hAnsi="Arial" w:cs="Arial"/>
          <w:sz w:val="24"/>
          <w:szCs w:val="24"/>
        </w:rPr>
        <w:t>llame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al </w:t>
      </w:r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Defensor de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los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Derechos del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Paciente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8F0A30">
        <w:rPr>
          <w:rFonts w:ascii="Arial" w:hAnsi="Arial" w:cs="Arial"/>
          <w:sz w:val="24"/>
          <w:szCs w:val="24"/>
        </w:rPr>
        <w:t xml:space="preserve">al </w:t>
      </w:r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559-852-2423.</w:t>
      </w:r>
    </w:p>
    <w:p w14:paraId="2945579F" w14:textId="77777777" w:rsidR="008F0A30" w:rsidRPr="008F0A30" w:rsidRDefault="008F0A30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51AB61E" w14:textId="431D9776" w:rsidR="00B9600F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F0A30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8F0A30">
        <w:rPr>
          <w:rFonts w:ascii="Arial" w:hAnsi="Arial" w:cs="Arial"/>
          <w:sz w:val="24"/>
          <w:szCs w:val="24"/>
        </w:rPr>
        <w:t>actualmente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está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recibiendo </w:t>
      </w:r>
      <w:proofErr w:type="spellStart"/>
      <w:r w:rsidRPr="008F0A30">
        <w:rPr>
          <w:rFonts w:ascii="Arial" w:hAnsi="Arial" w:cs="Arial"/>
          <w:sz w:val="24"/>
          <w:szCs w:val="24"/>
        </w:rPr>
        <w:t>servicios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F0A30">
        <w:rPr>
          <w:rFonts w:ascii="Arial" w:hAnsi="Arial" w:cs="Arial"/>
          <w:sz w:val="24"/>
          <w:szCs w:val="24"/>
        </w:rPr>
        <w:t>quiere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seguir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recibiéndolos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mientras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decidimos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sobre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su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apelación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0A30">
        <w:rPr>
          <w:rFonts w:ascii="Arial" w:hAnsi="Arial" w:cs="Arial"/>
          <w:sz w:val="24"/>
          <w:szCs w:val="24"/>
        </w:rPr>
        <w:t>debe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solicitar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una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apelación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en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F0A30">
        <w:rPr>
          <w:rFonts w:ascii="Arial" w:hAnsi="Arial" w:cs="Arial"/>
          <w:sz w:val="24"/>
          <w:szCs w:val="24"/>
        </w:rPr>
        <w:t>plazo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10 días a </w:t>
      </w:r>
      <w:proofErr w:type="spellStart"/>
      <w:r w:rsidRPr="008F0A30">
        <w:rPr>
          <w:rFonts w:ascii="Arial" w:hAnsi="Arial" w:cs="Arial"/>
          <w:sz w:val="24"/>
          <w:szCs w:val="24"/>
        </w:rPr>
        <w:t>partir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8F0A30">
        <w:rPr>
          <w:rFonts w:ascii="Arial" w:hAnsi="Arial" w:cs="Arial"/>
          <w:sz w:val="24"/>
          <w:szCs w:val="24"/>
        </w:rPr>
        <w:t>fecha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0A30">
        <w:rPr>
          <w:rFonts w:ascii="Arial" w:hAnsi="Arial" w:cs="Arial"/>
          <w:sz w:val="24"/>
          <w:szCs w:val="24"/>
        </w:rPr>
        <w:t>esta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carta, o antes de la </w:t>
      </w:r>
      <w:proofErr w:type="spellStart"/>
      <w:r w:rsidRPr="008F0A30">
        <w:rPr>
          <w:rFonts w:ascii="Arial" w:hAnsi="Arial" w:cs="Arial"/>
          <w:sz w:val="24"/>
          <w:szCs w:val="24"/>
        </w:rPr>
        <w:t>fecha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en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F0A30">
        <w:rPr>
          <w:rFonts w:ascii="Arial" w:hAnsi="Arial" w:cs="Arial"/>
          <w:sz w:val="24"/>
          <w:szCs w:val="24"/>
        </w:rPr>
        <w:t>su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plan de </w:t>
      </w:r>
      <w:proofErr w:type="spellStart"/>
      <w:r w:rsidRPr="008F0A30">
        <w:rPr>
          <w:rFonts w:ascii="Arial" w:hAnsi="Arial" w:cs="Arial"/>
          <w:sz w:val="24"/>
          <w:szCs w:val="24"/>
        </w:rPr>
        <w:t>salud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mental </w:t>
      </w:r>
      <w:proofErr w:type="spellStart"/>
      <w:r w:rsidRPr="008F0A30">
        <w:rPr>
          <w:rFonts w:ascii="Arial" w:hAnsi="Arial" w:cs="Arial"/>
          <w:sz w:val="24"/>
          <w:szCs w:val="24"/>
        </w:rPr>
        <w:t>diga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F0A30">
        <w:rPr>
          <w:rFonts w:ascii="Arial" w:hAnsi="Arial" w:cs="Arial"/>
          <w:sz w:val="24"/>
          <w:szCs w:val="24"/>
        </w:rPr>
        <w:t>los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servicios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serán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interrumpidos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F0A30">
        <w:rPr>
          <w:rFonts w:ascii="Arial" w:hAnsi="Arial" w:cs="Arial"/>
          <w:sz w:val="24"/>
          <w:szCs w:val="24"/>
        </w:rPr>
        <w:t>reducidos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. </w:t>
      </w:r>
    </w:p>
    <w:p w14:paraId="2ED5C311" w14:textId="77777777" w:rsidR="00AE2E92" w:rsidRPr="008F0A30" w:rsidRDefault="00AE2E92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CC9541E" w14:textId="59A94182" w:rsidR="00B9600F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F0A30">
        <w:rPr>
          <w:rFonts w:ascii="Arial" w:hAnsi="Arial" w:cs="Arial"/>
          <w:sz w:val="24"/>
          <w:szCs w:val="24"/>
        </w:rPr>
        <w:t xml:space="preserve">El Plan </w:t>
      </w:r>
      <w:proofErr w:type="spellStart"/>
      <w:r w:rsidRPr="008F0A30">
        <w:rPr>
          <w:rFonts w:ascii="Arial" w:hAnsi="Arial" w:cs="Arial"/>
          <w:sz w:val="24"/>
          <w:szCs w:val="24"/>
        </w:rPr>
        <w:t>puede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ayudarle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8F0A30">
        <w:rPr>
          <w:rFonts w:ascii="Arial" w:hAnsi="Arial" w:cs="Arial"/>
          <w:sz w:val="24"/>
          <w:szCs w:val="24"/>
        </w:rPr>
        <w:t>cualquier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pregunta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F0A30">
        <w:rPr>
          <w:rFonts w:ascii="Arial" w:hAnsi="Arial" w:cs="Arial"/>
          <w:sz w:val="24"/>
          <w:szCs w:val="24"/>
        </w:rPr>
        <w:t>tenga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sobre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este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aviso. Para </w:t>
      </w:r>
      <w:proofErr w:type="spellStart"/>
      <w:r w:rsidRPr="008F0A30">
        <w:rPr>
          <w:rFonts w:ascii="Arial" w:hAnsi="Arial" w:cs="Arial"/>
          <w:sz w:val="24"/>
          <w:szCs w:val="24"/>
        </w:rPr>
        <w:t>obtener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ayuda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0A30">
        <w:rPr>
          <w:rFonts w:ascii="Arial" w:hAnsi="Arial" w:cs="Arial"/>
          <w:sz w:val="24"/>
          <w:szCs w:val="24"/>
        </w:rPr>
        <w:t>puede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llamar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al </w:t>
      </w:r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Defensor de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los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Derechos del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Paciente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entre las 8AM y las 5PM, de lunes a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viernes</w:t>
      </w:r>
      <w:proofErr w:type="spellEnd"/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>, al 559-852-2423</w:t>
      </w:r>
      <w:r w:rsidRPr="008F0A30">
        <w:rPr>
          <w:rFonts w:ascii="Arial" w:hAnsi="Arial" w:cs="Arial"/>
          <w:sz w:val="24"/>
          <w:szCs w:val="24"/>
        </w:rPr>
        <w:t xml:space="preserve">. Si </w:t>
      </w:r>
      <w:proofErr w:type="spellStart"/>
      <w:r w:rsidRPr="008F0A30">
        <w:rPr>
          <w:rFonts w:ascii="Arial" w:hAnsi="Arial" w:cs="Arial"/>
          <w:sz w:val="24"/>
          <w:szCs w:val="24"/>
        </w:rPr>
        <w:t>tiene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problemas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8F0A30">
        <w:rPr>
          <w:rFonts w:ascii="Arial" w:hAnsi="Arial" w:cs="Arial"/>
          <w:sz w:val="24"/>
          <w:szCs w:val="24"/>
        </w:rPr>
        <w:t>hablar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F0A30">
        <w:rPr>
          <w:rFonts w:ascii="Arial" w:hAnsi="Arial" w:cs="Arial"/>
          <w:sz w:val="24"/>
          <w:szCs w:val="24"/>
        </w:rPr>
        <w:t>escuchar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0A30">
        <w:rPr>
          <w:rFonts w:ascii="Arial" w:hAnsi="Arial" w:cs="Arial"/>
          <w:sz w:val="24"/>
          <w:szCs w:val="24"/>
        </w:rPr>
        <w:t>llame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F0A30">
        <w:rPr>
          <w:rFonts w:ascii="Arial" w:hAnsi="Arial" w:cs="Arial"/>
          <w:sz w:val="24"/>
          <w:szCs w:val="24"/>
        </w:rPr>
        <w:t>número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TTY/TTD </w:t>
      </w:r>
      <w:r w:rsidRPr="00AE2E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7-1-1 </w:t>
      </w:r>
      <w:r w:rsidRPr="008F0A3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8F0A30">
        <w:rPr>
          <w:rFonts w:ascii="Arial" w:hAnsi="Arial" w:cs="Arial"/>
          <w:sz w:val="24"/>
          <w:szCs w:val="24"/>
        </w:rPr>
        <w:t>obtener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ayuda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. </w:t>
      </w:r>
    </w:p>
    <w:p w14:paraId="203E3A75" w14:textId="77777777" w:rsidR="00AE2E92" w:rsidRDefault="00AE2E92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527185A" w14:textId="77777777" w:rsidR="00894977" w:rsidRPr="008F0A30" w:rsidRDefault="00894977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6440C90" w14:textId="3185D58A" w:rsidR="00AE2E92" w:rsidRPr="00AE2E92" w:rsidRDefault="00B9600F" w:rsidP="00894977">
      <w:pPr>
        <w:pStyle w:val="NoSpacing"/>
        <w:spacing w:line="276" w:lineRule="auto"/>
        <w:rPr>
          <w:rFonts w:ascii="Arial" w:hAnsi="Arial" w:cs="Arial"/>
          <w:sz w:val="36"/>
          <w:szCs w:val="36"/>
        </w:rPr>
      </w:pPr>
      <w:r w:rsidRPr="00AE2E92">
        <w:rPr>
          <w:rFonts w:ascii="Arial" w:hAnsi="Arial" w:cs="Arial"/>
          <w:sz w:val="36"/>
          <w:szCs w:val="36"/>
        </w:rPr>
        <w:lastRenderedPageBreak/>
        <w:t xml:space="preserve">Si </w:t>
      </w:r>
      <w:proofErr w:type="spellStart"/>
      <w:r w:rsidRPr="00AE2E92">
        <w:rPr>
          <w:rFonts w:ascii="Arial" w:hAnsi="Arial" w:cs="Arial"/>
          <w:sz w:val="36"/>
          <w:szCs w:val="36"/>
        </w:rPr>
        <w:t>necesita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E2E92">
        <w:rPr>
          <w:rFonts w:ascii="Arial" w:hAnsi="Arial" w:cs="Arial"/>
          <w:sz w:val="36"/>
          <w:szCs w:val="36"/>
        </w:rPr>
        <w:t>este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aviso y/u </w:t>
      </w:r>
      <w:proofErr w:type="spellStart"/>
      <w:r w:rsidRPr="00AE2E92">
        <w:rPr>
          <w:rFonts w:ascii="Arial" w:hAnsi="Arial" w:cs="Arial"/>
          <w:sz w:val="36"/>
          <w:szCs w:val="36"/>
        </w:rPr>
        <w:t>otros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E2E92">
        <w:rPr>
          <w:rFonts w:ascii="Arial" w:hAnsi="Arial" w:cs="Arial"/>
          <w:sz w:val="36"/>
          <w:szCs w:val="36"/>
        </w:rPr>
        <w:t>documentos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del Plan </w:t>
      </w:r>
      <w:proofErr w:type="spellStart"/>
      <w:r w:rsidRPr="00AE2E92">
        <w:rPr>
          <w:rFonts w:ascii="Arial" w:hAnsi="Arial" w:cs="Arial"/>
          <w:sz w:val="36"/>
          <w:szCs w:val="36"/>
        </w:rPr>
        <w:t>en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un </w:t>
      </w:r>
      <w:proofErr w:type="spellStart"/>
      <w:r w:rsidRPr="00AE2E92">
        <w:rPr>
          <w:rFonts w:ascii="Arial" w:hAnsi="Arial" w:cs="Arial"/>
          <w:sz w:val="36"/>
          <w:szCs w:val="36"/>
        </w:rPr>
        <w:t>formato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AE2E92">
        <w:rPr>
          <w:rFonts w:ascii="Arial" w:hAnsi="Arial" w:cs="Arial"/>
          <w:sz w:val="36"/>
          <w:szCs w:val="36"/>
        </w:rPr>
        <w:t>comunicación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alternativo, </w:t>
      </w:r>
      <w:proofErr w:type="spellStart"/>
      <w:r w:rsidRPr="00AE2E92">
        <w:rPr>
          <w:rFonts w:ascii="Arial" w:hAnsi="Arial" w:cs="Arial"/>
          <w:sz w:val="36"/>
          <w:szCs w:val="36"/>
        </w:rPr>
        <w:t>como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E2E92">
        <w:rPr>
          <w:rFonts w:ascii="Arial" w:hAnsi="Arial" w:cs="Arial"/>
          <w:sz w:val="36"/>
          <w:szCs w:val="36"/>
        </w:rPr>
        <w:t>letra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AE2E92">
        <w:rPr>
          <w:rFonts w:ascii="Arial" w:hAnsi="Arial" w:cs="Arial"/>
          <w:sz w:val="36"/>
          <w:szCs w:val="36"/>
        </w:rPr>
        <w:t>g</w:t>
      </w:r>
      <w:r w:rsidRPr="00AE2E92">
        <w:rPr>
          <w:rFonts w:ascii="Arial" w:hAnsi="Arial" w:cs="Arial"/>
          <w:sz w:val="36"/>
          <w:szCs w:val="36"/>
        </w:rPr>
        <w:t>rande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, Braille o un </w:t>
      </w:r>
      <w:proofErr w:type="spellStart"/>
      <w:r w:rsidRPr="00AE2E92">
        <w:rPr>
          <w:rFonts w:ascii="Arial" w:hAnsi="Arial" w:cs="Arial"/>
          <w:sz w:val="36"/>
          <w:szCs w:val="36"/>
        </w:rPr>
        <w:t>formato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E2E92">
        <w:rPr>
          <w:rFonts w:ascii="Arial" w:hAnsi="Arial" w:cs="Arial"/>
          <w:sz w:val="36"/>
          <w:szCs w:val="36"/>
        </w:rPr>
        <w:t>electrónico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, o </w:t>
      </w:r>
      <w:proofErr w:type="spellStart"/>
      <w:r w:rsidRPr="00AE2E92">
        <w:rPr>
          <w:rFonts w:ascii="Arial" w:hAnsi="Arial" w:cs="Arial"/>
          <w:sz w:val="36"/>
          <w:szCs w:val="36"/>
        </w:rPr>
        <w:t>si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E2E92">
        <w:rPr>
          <w:rFonts w:ascii="Arial" w:hAnsi="Arial" w:cs="Arial"/>
          <w:sz w:val="36"/>
          <w:szCs w:val="36"/>
        </w:rPr>
        <w:t>desea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E2E92">
        <w:rPr>
          <w:rFonts w:ascii="Arial" w:hAnsi="Arial" w:cs="Arial"/>
          <w:sz w:val="36"/>
          <w:szCs w:val="36"/>
        </w:rPr>
        <w:t>ayuda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para leer </w:t>
      </w:r>
      <w:proofErr w:type="spellStart"/>
      <w:r w:rsidRPr="00AE2E92">
        <w:rPr>
          <w:rFonts w:ascii="Arial" w:hAnsi="Arial" w:cs="Arial"/>
          <w:sz w:val="36"/>
          <w:szCs w:val="36"/>
        </w:rPr>
        <w:t>el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material, </w:t>
      </w:r>
      <w:proofErr w:type="spellStart"/>
      <w:r w:rsidRPr="00AE2E92">
        <w:rPr>
          <w:rFonts w:ascii="Arial" w:hAnsi="Arial" w:cs="Arial"/>
          <w:sz w:val="36"/>
          <w:szCs w:val="36"/>
        </w:rPr>
        <w:t>comuníquese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con</w:t>
      </w:r>
      <w:r w:rsidRPr="00AE2E9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E2E92">
        <w:rPr>
          <w:rFonts w:ascii="Arial" w:hAnsi="Arial" w:cs="Arial"/>
          <w:sz w:val="36"/>
          <w:szCs w:val="36"/>
        </w:rPr>
        <w:t>el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</w:t>
      </w:r>
      <w:r w:rsidRPr="00AE2E92">
        <w:rPr>
          <w:rFonts w:ascii="Arial" w:hAnsi="Arial" w:cs="Arial"/>
          <w:color w:val="808080" w:themeColor="background1" w:themeShade="80"/>
          <w:sz w:val="36"/>
          <w:szCs w:val="36"/>
        </w:rPr>
        <w:t xml:space="preserve">Defensor de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36"/>
          <w:szCs w:val="36"/>
        </w:rPr>
        <w:t>los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36"/>
          <w:szCs w:val="36"/>
        </w:rPr>
        <w:t xml:space="preserve"> Derechos de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36"/>
          <w:szCs w:val="36"/>
        </w:rPr>
        <w:t>los</w:t>
      </w:r>
      <w:proofErr w:type="spellEnd"/>
      <w:r w:rsidRPr="00AE2E92">
        <w:rPr>
          <w:rFonts w:ascii="Arial" w:hAnsi="Arial" w:cs="Arial"/>
          <w:color w:val="808080" w:themeColor="background1" w:themeShade="80"/>
          <w:sz w:val="36"/>
          <w:szCs w:val="36"/>
        </w:rPr>
        <w:t xml:space="preserve"> </w:t>
      </w:r>
      <w:proofErr w:type="spellStart"/>
      <w:r w:rsidRPr="00AE2E92">
        <w:rPr>
          <w:rFonts w:ascii="Arial" w:hAnsi="Arial" w:cs="Arial"/>
          <w:color w:val="808080" w:themeColor="background1" w:themeShade="80"/>
          <w:sz w:val="36"/>
          <w:szCs w:val="36"/>
        </w:rPr>
        <w:t>Pacientes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E2E92">
        <w:rPr>
          <w:rFonts w:ascii="Arial" w:hAnsi="Arial" w:cs="Arial"/>
          <w:sz w:val="36"/>
          <w:szCs w:val="36"/>
        </w:rPr>
        <w:t>llamando</w:t>
      </w:r>
      <w:proofErr w:type="spellEnd"/>
      <w:r w:rsidRPr="00AE2E92">
        <w:rPr>
          <w:rFonts w:ascii="Arial" w:hAnsi="Arial" w:cs="Arial"/>
          <w:sz w:val="36"/>
          <w:szCs w:val="36"/>
        </w:rPr>
        <w:t xml:space="preserve"> al </w:t>
      </w:r>
      <w:r w:rsidRPr="00AE2E92">
        <w:rPr>
          <w:rFonts w:ascii="Arial" w:hAnsi="Arial" w:cs="Arial"/>
          <w:color w:val="808080" w:themeColor="background1" w:themeShade="80"/>
          <w:sz w:val="36"/>
          <w:szCs w:val="36"/>
        </w:rPr>
        <w:t>559-852-2423</w:t>
      </w:r>
      <w:r w:rsidRPr="00AE2E92">
        <w:rPr>
          <w:rFonts w:ascii="Arial" w:hAnsi="Arial" w:cs="Arial"/>
          <w:sz w:val="36"/>
          <w:szCs w:val="36"/>
        </w:rPr>
        <w:t>.</w:t>
      </w:r>
    </w:p>
    <w:p w14:paraId="4A2A45C7" w14:textId="77777777" w:rsidR="00AE2E92" w:rsidRDefault="00AE2E92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994EEF9" w14:textId="52C3C17A" w:rsidR="00B9600F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F0A30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8F0A30">
        <w:rPr>
          <w:rFonts w:ascii="Arial" w:hAnsi="Arial" w:cs="Arial"/>
          <w:sz w:val="24"/>
          <w:szCs w:val="24"/>
        </w:rPr>
        <w:t>el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Plan no lo </w:t>
      </w:r>
      <w:proofErr w:type="spellStart"/>
      <w:r w:rsidRPr="008F0A30">
        <w:rPr>
          <w:rFonts w:ascii="Arial" w:hAnsi="Arial" w:cs="Arial"/>
          <w:sz w:val="24"/>
          <w:szCs w:val="24"/>
        </w:rPr>
        <w:t>ayuda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0A30">
        <w:rPr>
          <w:rFonts w:ascii="Arial" w:hAnsi="Arial" w:cs="Arial"/>
          <w:sz w:val="24"/>
          <w:szCs w:val="24"/>
        </w:rPr>
        <w:t>manera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satisfactoria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Pr="008F0A30">
        <w:rPr>
          <w:rFonts w:ascii="Arial" w:hAnsi="Arial" w:cs="Arial"/>
          <w:sz w:val="24"/>
          <w:szCs w:val="24"/>
        </w:rPr>
        <w:t>usted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necesita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ayuda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adicional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8F0A30">
        <w:rPr>
          <w:rFonts w:ascii="Arial" w:hAnsi="Arial" w:cs="Arial"/>
          <w:sz w:val="24"/>
          <w:szCs w:val="24"/>
        </w:rPr>
        <w:t>Oficina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del Defensor de la </w:t>
      </w:r>
      <w:proofErr w:type="spellStart"/>
      <w:r w:rsidRPr="008F0A30">
        <w:rPr>
          <w:rFonts w:ascii="Arial" w:hAnsi="Arial" w:cs="Arial"/>
          <w:sz w:val="24"/>
          <w:szCs w:val="24"/>
        </w:rPr>
        <w:t>Atención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Administrada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Medi-Cal del Estado </w:t>
      </w:r>
      <w:proofErr w:type="spellStart"/>
      <w:r w:rsidRPr="008F0A30">
        <w:rPr>
          <w:rFonts w:ascii="Arial" w:hAnsi="Arial" w:cs="Arial"/>
          <w:sz w:val="24"/>
          <w:szCs w:val="24"/>
        </w:rPr>
        <w:t>puede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ayudarlo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8F0A30">
        <w:rPr>
          <w:rFonts w:ascii="Arial" w:hAnsi="Arial" w:cs="Arial"/>
          <w:sz w:val="24"/>
          <w:szCs w:val="24"/>
        </w:rPr>
        <w:t>cualquier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pregunta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0A30">
        <w:rPr>
          <w:rFonts w:ascii="Arial" w:hAnsi="Arial" w:cs="Arial"/>
          <w:sz w:val="24"/>
          <w:szCs w:val="24"/>
        </w:rPr>
        <w:t>Puede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llamarlos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lunes a </w:t>
      </w:r>
      <w:proofErr w:type="spellStart"/>
      <w:r w:rsidRPr="008F0A30">
        <w:rPr>
          <w:rFonts w:ascii="Arial" w:hAnsi="Arial" w:cs="Arial"/>
          <w:sz w:val="24"/>
          <w:szCs w:val="24"/>
        </w:rPr>
        <w:t>viernes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, de 8 a.m. a 5 p.m. PST, </w:t>
      </w:r>
      <w:proofErr w:type="spellStart"/>
      <w:r w:rsidRPr="008F0A30">
        <w:rPr>
          <w:rFonts w:ascii="Arial" w:hAnsi="Arial" w:cs="Arial"/>
          <w:sz w:val="24"/>
          <w:szCs w:val="24"/>
        </w:rPr>
        <w:t>excluyendo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los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días </w:t>
      </w:r>
      <w:proofErr w:type="spellStart"/>
      <w:r w:rsidRPr="008F0A30">
        <w:rPr>
          <w:rFonts w:ascii="Arial" w:hAnsi="Arial" w:cs="Arial"/>
          <w:sz w:val="24"/>
          <w:szCs w:val="24"/>
        </w:rPr>
        <w:t>feriados</w:t>
      </w:r>
      <w:proofErr w:type="spellEnd"/>
      <w:r w:rsidRPr="008F0A30">
        <w:rPr>
          <w:rFonts w:ascii="Arial" w:hAnsi="Arial" w:cs="Arial"/>
          <w:sz w:val="24"/>
          <w:szCs w:val="24"/>
        </w:rPr>
        <w:t>, al 1-888-452-8609.</w:t>
      </w:r>
    </w:p>
    <w:p w14:paraId="1678243B" w14:textId="77777777" w:rsidR="00AE2E92" w:rsidRPr="008F0A30" w:rsidRDefault="00AE2E92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1A096A1" w14:textId="1A12A907" w:rsidR="00B9600F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F0A30">
        <w:rPr>
          <w:rFonts w:ascii="Arial" w:hAnsi="Arial" w:cs="Arial"/>
          <w:sz w:val="24"/>
          <w:szCs w:val="24"/>
        </w:rPr>
        <w:t xml:space="preserve">Este aviso no </w:t>
      </w:r>
      <w:proofErr w:type="spellStart"/>
      <w:r w:rsidRPr="008F0A30">
        <w:rPr>
          <w:rFonts w:ascii="Arial" w:hAnsi="Arial" w:cs="Arial"/>
          <w:sz w:val="24"/>
          <w:szCs w:val="24"/>
        </w:rPr>
        <w:t>afecta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0A30">
        <w:rPr>
          <w:rFonts w:ascii="Arial" w:hAnsi="Arial" w:cs="Arial"/>
          <w:sz w:val="24"/>
          <w:szCs w:val="24"/>
        </w:rPr>
        <w:t>ninguno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sus </w:t>
      </w:r>
      <w:proofErr w:type="spellStart"/>
      <w:r w:rsidRPr="008F0A30">
        <w:rPr>
          <w:rFonts w:ascii="Arial" w:hAnsi="Arial" w:cs="Arial"/>
          <w:sz w:val="24"/>
          <w:szCs w:val="24"/>
        </w:rPr>
        <w:t>otros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servicios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Medi-Cal.</w:t>
      </w:r>
    </w:p>
    <w:p w14:paraId="51BE2E0E" w14:textId="77777777" w:rsidR="00AE2E92" w:rsidRPr="008F0A30" w:rsidRDefault="00AE2E92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8BF85F8" w14:textId="07F9A987" w:rsidR="00B9600F" w:rsidRPr="00AE2E92" w:rsidRDefault="00B9600F" w:rsidP="00894977">
      <w:pPr>
        <w:pStyle w:val="NoSpacing"/>
        <w:spacing w:line="276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proofErr w:type="spellStart"/>
      <w:r w:rsidRPr="00AE2E92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Bloque</w:t>
      </w:r>
      <w:proofErr w:type="spellEnd"/>
      <w:r w:rsidRPr="00AE2E92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AE2E92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Firma</w:t>
      </w:r>
      <w:proofErr w:type="spellEnd"/>
    </w:p>
    <w:p w14:paraId="06977716" w14:textId="77777777" w:rsidR="00AE2E92" w:rsidRPr="008F0A30" w:rsidRDefault="00AE2E92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4857C61" w14:textId="068328A7" w:rsidR="00B9600F" w:rsidRPr="008F0A30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8F0A30">
        <w:rPr>
          <w:rFonts w:ascii="Arial" w:hAnsi="Arial" w:cs="Arial"/>
          <w:sz w:val="24"/>
          <w:szCs w:val="24"/>
        </w:rPr>
        <w:t>Adjunto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: "Sus derechos", Aviso de no </w:t>
      </w:r>
      <w:proofErr w:type="spellStart"/>
      <w:r w:rsidRPr="008F0A30">
        <w:rPr>
          <w:rFonts w:ascii="Arial" w:hAnsi="Arial" w:cs="Arial"/>
          <w:sz w:val="24"/>
          <w:szCs w:val="24"/>
        </w:rPr>
        <w:t>discriminación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0A30">
        <w:rPr>
          <w:rFonts w:ascii="Arial" w:hAnsi="Arial" w:cs="Arial"/>
          <w:sz w:val="24"/>
          <w:szCs w:val="24"/>
        </w:rPr>
        <w:t>los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A30">
        <w:rPr>
          <w:rFonts w:ascii="Arial" w:hAnsi="Arial" w:cs="Arial"/>
          <w:sz w:val="24"/>
          <w:szCs w:val="24"/>
        </w:rPr>
        <w:t>beneficiarios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0A30">
        <w:rPr>
          <w:rFonts w:ascii="Arial" w:hAnsi="Arial" w:cs="Arial"/>
          <w:sz w:val="24"/>
          <w:szCs w:val="24"/>
        </w:rPr>
        <w:t>Líneas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0A30">
        <w:rPr>
          <w:rFonts w:ascii="Arial" w:hAnsi="Arial" w:cs="Arial"/>
          <w:sz w:val="24"/>
          <w:szCs w:val="24"/>
        </w:rPr>
        <w:t>etiquetas</w:t>
      </w:r>
      <w:proofErr w:type="spellEnd"/>
      <w:r w:rsidRPr="008F0A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0A30">
        <w:rPr>
          <w:rFonts w:ascii="Arial" w:hAnsi="Arial" w:cs="Arial"/>
          <w:sz w:val="24"/>
          <w:szCs w:val="24"/>
        </w:rPr>
        <w:t>idiomas</w:t>
      </w:r>
      <w:proofErr w:type="spellEnd"/>
    </w:p>
    <w:p w14:paraId="2B01F528" w14:textId="77777777" w:rsidR="00B9600F" w:rsidRPr="008F0A30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6CDA71A" w14:textId="77777777" w:rsidR="00B9600F" w:rsidRPr="008F0A30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42D02F5" w14:textId="77777777" w:rsidR="00B9600F" w:rsidRPr="008F0A30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3CFDB22" w14:textId="77777777" w:rsidR="00B9600F" w:rsidRPr="008F0A30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866017C" w14:textId="77777777" w:rsidR="00B9600F" w:rsidRPr="008F0A30" w:rsidRDefault="00B9600F" w:rsidP="008949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sectPr w:rsidR="00B9600F" w:rsidRPr="008F0A30" w:rsidSect="008F0A30">
      <w:headerReference w:type="default" r:id="rId10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0433" w14:textId="77777777" w:rsidR="00E5703E" w:rsidRDefault="00E5703E" w:rsidP="00E5703E">
      <w:pPr>
        <w:spacing w:after="0" w:line="240" w:lineRule="auto"/>
      </w:pPr>
      <w:r>
        <w:separator/>
      </w:r>
    </w:p>
  </w:endnote>
  <w:endnote w:type="continuationSeparator" w:id="0">
    <w:p w14:paraId="38AE2C73" w14:textId="77777777" w:rsidR="00E5703E" w:rsidRDefault="00E5703E" w:rsidP="00E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AE19" w14:textId="5B4843A6" w:rsidR="00F31D62" w:rsidRDefault="00F31D62" w:rsidP="00F31D62">
    <w:pPr>
      <w:tabs>
        <w:tab w:val="center" w:pos="4680"/>
        <w:tab w:val="right" w:pos="9360"/>
      </w:tabs>
      <w:spacing w:after="0" w:line="240" w:lineRule="auto"/>
      <w:rPr>
        <w:rFonts w:ascii="Gill Sans MT" w:hAnsi="Gill Sans MT"/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825FFD" wp14:editId="2187CA50">
              <wp:simplePos x="0" y="0"/>
              <wp:positionH relativeFrom="margin">
                <wp:align>center</wp:align>
              </wp:positionH>
              <wp:positionV relativeFrom="paragraph">
                <wp:posOffset>-942975</wp:posOffset>
              </wp:positionV>
              <wp:extent cx="6991350" cy="112395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1123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B4A9DE" w14:textId="77777777" w:rsidR="00F31D62" w:rsidRDefault="00F31D62" w:rsidP="00F31D62">
                          <w:r>
                            <w:rPr>
                              <w:rFonts w:ascii="Gill Sans MT" w:hAnsi="Gill Sans MT"/>
                              <w:noProof/>
                              <w:color w:val="808080" w:themeColor="background1" w:themeShade="80"/>
                            </w:rPr>
                            <w:drawing>
                              <wp:inline distT="0" distB="0" distL="0" distR="0" wp14:anchorId="5FE58788" wp14:editId="038D5D1A">
                                <wp:extent cx="6800850" cy="1097280"/>
                                <wp:effectExtent l="0" t="0" r="0" b="7620"/>
                                <wp:docPr id="20" name="Picture 20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00850" cy="1097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25FF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0;margin-top:-74.25pt;width:550.5pt;height:88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" fillcolor="window" stroked="f" strokeweight=".5pt">
              <v:textbox>
                <w:txbxContent>
                  <w:p w14:paraId="5AB4A9DE" w14:textId="77777777" w:rsidR="00F31D62" w:rsidRDefault="00F31D62" w:rsidP="00F31D62">
                    <w:r>
                      <w:rPr>
                        <w:rFonts w:ascii="Gill Sans MT" w:hAnsi="Gill Sans MT"/>
                        <w:noProof/>
                        <w:color w:val="808080" w:themeColor="background1" w:themeShade="80"/>
                      </w:rPr>
                      <w:drawing>
                        <wp:inline distT="0" distB="0" distL="0" distR="0" wp14:anchorId="5FE58788" wp14:editId="038D5D1A">
                          <wp:extent cx="6800850" cy="1097280"/>
                          <wp:effectExtent l="0" t="0" r="0" b="7620"/>
                          <wp:docPr id="20" name="Picture 20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0850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3DBE309" w14:textId="4D03B020" w:rsidR="00894977" w:rsidRDefault="00894977" w:rsidP="00894977">
    <w:pPr>
      <w:tabs>
        <w:tab w:val="center" w:pos="4680"/>
        <w:tab w:val="right" w:pos="9360"/>
      </w:tabs>
      <w:spacing w:after="0" w:line="240" w:lineRule="auto"/>
      <w:rPr>
        <w:rFonts w:ascii="Californian FB" w:hAnsi="Californian FB"/>
        <w:color w:val="808080" w:themeColor="background1" w:themeShade="80"/>
      </w:rPr>
    </w:pPr>
    <w:r>
      <w:rPr>
        <w:rFonts w:ascii="Californian FB" w:hAnsi="Californian FB"/>
        <w:color w:val="808080" w:themeColor="background1" w:themeShade="80"/>
      </w:rPr>
      <w:t>NOABD – Delivery System Notice (Revised 1/1/2022)</w:t>
    </w:r>
  </w:p>
  <w:p w14:paraId="2E9B4F9A" w14:textId="0392DAAD" w:rsidR="003E386D" w:rsidRPr="00B873D6" w:rsidRDefault="003E386D" w:rsidP="00894977">
    <w:pPr>
      <w:tabs>
        <w:tab w:val="center" w:pos="4680"/>
        <w:tab w:val="right" w:pos="9360"/>
      </w:tabs>
      <w:spacing w:after="0" w:line="240" w:lineRule="auto"/>
      <w:jc w:val="center"/>
      <w:rPr>
        <w:rFonts w:ascii="Californian FB" w:hAnsi="Californian FB"/>
        <w:color w:val="808080" w:themeColor="background1" w:themeShade="80"/>
      </w:rPr>
    </w:pPr>
    <w:r w:rsidRPr="00B873D6">
      <w:rPr>
        <w:rFonts w:ascii="Californian FB" w:hAnsi="Californian FB"/>
        <w:color w:val="808080" w:themeColor="background1" w:themeShade="80"/>
      </w:rPr>
      <w:t>1400 W. Lacey B</w:t>
    </w:r>
    <w:r w:rsidR="00D96D8C" w:rsidRPr="00B873D6">
      <w:rPr>
        <w:rFonts w:ascii="Californian FB" w:hAnsi="Californian FB"/>
        <w:color w:val="808080" w:themeColor="background1" w:themeShade="80"/>
      </w:rPr>
      <w:t>oulevard</w:t>
    </w:r>
    <w:r w:rsidRPr="00B873D6">
      <w:rPr>
        <w:rFonts w:ascii="Californian FB" w:hAnsi="Californian FB"/>
        <w:color w:val="808080" w:themeColor="background1" w:themeShade="80"/>
      </w:rPr>
      <w:t xml:space="preserve">, Bldg. 13, Hanford, CA.  93230 | Phone: 559.852.2444 | </w:t>
    </w:r>
    <w:r w:rsidR="00D96D8C" w:rsidRPr="00B873D6">
      <w:rPr>
        <w:rFonts w:ascii="Californian FB" w:hAnsi="Californian FB"/>
        <w:color w:val="808080" w:themeColor="background1" w:themeShade="80"/>
      </w:rPr>
      <w:t>www.</w:t>
    </w:r>
    <w:r w:rsidRPr="00B873D6">
      <w:rPr>
        <w:rFonts w:ascii="Californian FB" w:hAnsi="Californian FB"/>
        <w:color w:val="808080" w:themeColor="background1" w:themeShade="80"/>
      </w:rPr>
      <w:t>kcbh.org</w:t>
    </w:r>
    <w:r w:rsidRPr="00B873D6">
      <w:rPr>
        <w:rFonts w:ascii="Californian FB" w:hAnsi="Californian FB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EA227E" wp14:editId="45C0DC69">
              <wp:simplePos x="0" y="0"/>
              <wp:positionH relativeFrom="page">
                <wp:posOffset>0</wp:posOffset>
              </wp:positionH>
              <wp:positionV relativeFrom="page">
                <wp:posOffset>9678035</wp:posOffset>
              </wp:positionV>
              <wp:extent cx="7772400" cy="3803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80365"/>
                      </a:xfrm>
                      <a:prstGeom prst="rect">
                        <a:avLst/>
                      </a:prstGeom>
                      <a:solidFill>
                        <a:srgbClr val="7373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E5CF4A" id="Rectangle 7" o:spid="_x0000_s1026" style="position:absolute;margin-left:0;margin-top:762.05pt;width:612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" fillcolor="#737373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66B0" w14:textId="77777777" w:rsidR="00E5703E" w:rsidRDefault="00E5703E" w:rsidP="00E5703E">
      <w:pPr>
        <w:spacing w:after="0" w:line="240" w:lineRule="auto"/>
      </w:pPr>
      <w:bookmarkStart w:id="0" w:name="_Hlk138665271"/>
      <w:bookmarkEnd w:id="0"/>
      <w:r>
        <w:separator/>
      </w:r>
    </w:p>
  </w:footnote>
  <w:footnote w:type="continuationSeparator" w:id="0">
    <w:p w14:paraId="6FBC0643" w14:textId="77777777" w:rsidR="00E5703E" w:rsidRDefault="00E5703E" w:rsidP="00E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26E" w14:textId="1B50B28A" w:rsidR="003E386D" w:rsidRDefault="007D5C6A" w:rsidP="007D5C6A">
    <w:pPr>
      <w:pStyle w:val="Header"/>
      <w:rPr>
        <w:rFonts w:ascii="Californian FB" w:eastAsia="Arial Black" w:hAnsi="Californian FB" w:cs="Arial Black"/>
        <w:b/>
        <w:color w:val="171717"/>
        <w:sz w:val="28"/>
        <w:szCs w:val="28"/>
        <w:lang w:bidi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E0E03" wp14:editId="408AF11A">
              <wp:simplePos x="0" y="0"/>
              <wp:positionH relativeFrom="column">
                <wp:posOffset>180975</wp:posOffset>
              </wp:positionH>
              <wp:positionV relativeFrom="paragraph">
                <wp:posOffset>-161290</wp:posOffset>
              </wp:positionV>
              <wp:extent cx="2162175" cy="4762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2CCFC4" w14:textId="77777777" w:rsidR="007D5C6A" w:rsidRPr="00B873D6" w:rsidRDefault="007D5C6A" w:rsidP="007D5C6A">
                          <w:pPr>
                            <w:pStyle w:val="Header"/>
                            <w:rPr>
                              <w:rFonts w:ascii="Californian FB" w:eastAsia="Arial Black" w:hAnsi="Californian FB" w:cs="Arial Black"/>
                              <w:b/>
                              <w:color w:val="171717"/>
                              <w:sz w:val="28"/>
                              <w:szCs w:val="28"/>
                              <w:lang w:bidi="en-US"/>
                            </w:rPr>
                          </w:pPr>
                          <w:r w:rsidRPr="00B873D6">
                            <w:rPr>
                              <w:rFonts w:ascii="Californian FB" w:eastAsia="Arial Black" w:hAnsi="Californian FB" w:cs="Arial Black"/>
                              <w:b/>
                              <w:color w:val="171717"/>
                              <w:sz w:val="28"/>
                              <w:szCs w:val="28"/>
                              <w:lang w:bidi="en-US"/>
                            </w:rPr>
                            <w:t>KINGS COUNTY</w:t>
                          </w:r>
                        </w:p>
                        <w:p w14:paraId="032B861F" w14:textId="77777777" w:rsidR="007D5C6A" w:rsidRPr="005E12E0" w:rsidRDefault="007D5C6A" w:rsidP="007D5C6A">
                          <w:pPr>
                            <w:pStyle w:val="Header"/>
                            <w:rPr>
                              <w:rFonts w:ascii="Californian FB" w:hAnsi="Californian FB"/>
                              <w:b/>
                              <w:noProof/>
                            </w:rPr>
                          </w:pPr>
                          <w:r w:rsidRPr="00B873D6">
                            <w:rPr>
                              <w:rFonts w:ascii="Californian FB" w:eastAsia="Arial Black" w:hAnsi="Californian FB" w:cs="Arial Black"/>
                              <w:b/>
                              <w:color w:val="171717"/>
                              <w:w w:val="95"/>
                              <w:sz w:val="28"/>
                              <w:szCs w:val="28"/>
                              <w:lang w:bidi="en-US"/>
                            </w:rPr>
                            <w:t>BEHAVIORAL HEALTH</w:t>
                          </w:r>
                        </w:p>
                        <w:p w14:paraId="3654F12A" w14:textId="77777777" w:rsidR="007D5C6A" w:rsidRDefault="007D5C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E0E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25pt;margin-top:-12.7pt;width:170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" fillcolor="white [3201]" stroked="f" strokeweight=".5pt">
              <v:textbox>
                <w:txbxContent>
                  <w:p w14:paraId="652CCFC4" w14:textId="77777777" w:rsidR="007D5C6A" w:rsidRPr="00B873D6" w:rsidRDefault="007D5C6A" w:rsidP="007D5C6A">
                    <w:pPr>
                      <w:pStyle w:val="Header"/>
                      <w:rPr>
                        <w:rFonts w:ascii="Californian FB" w:eastAsia="Arial Black" w:hAnsi="Californian FB" w:cs="Arial Black"/>
                        <w:b/>
                        <w:color w:val="171717"/>
                        <w:sz w:val="28"/>
                        <w:szCs w:val="28"/>
                        <w:lang w:bidi="en-US"/>
                      </w:rPr>
                    </w:pPr>
                    <w:r w:rsidRPr="00B873D6">
                      <w:rPr>
                        <w:rFonts w:ascii="Californian FB" w:eastAsia="Arial Black" w:hAnsi="Californian FB" w:cs="Arial Black"/>
                        <w:b/>
                        <w:color w:val="171717"/>
                        <w:sz w:val="28"/>
                        <w:szCs w:val="28"/>
                        <w:lang w:bidi="en-US"/>
                      </w:rPr>
                      <w:t>KINGS COUNTY</w:t>
                    </w:r>
                  </w:p>
                  <w:p w14:paraId="032B861F" w14:textId="77777777" w:rsidR="007D5C6A" w:rsidRPr="005E12E0" w:rsidRDefault="007D5C6A" w:rsidP="007D5C6A">
                    <w:pPr>
                      <w:pStyle w:val="Header"/>
                      <w:rPr>
                        <w:rFonts w:ascii="Californian FB" w:hAnsi="Californian FB"/>
                        <w:b/>
                        <w:noProof/>
                      </w:rPr>
                    </w:pPr>
                    <w:r w:rsidRPr="00B873D6">
                      <w:rPr>
                        <w:rFonts w:ascii="Californian FB" w:eastAsia="Arial Black" w:hAnsi="Californian FB" w:cs="Arial Black"/>
                        <w:b/>
                        <w:color w:val="171717"/>
                        <w:w w:val="95"/>
                        <w:sz w:val="28"/>
                        <w:szCs w:val="28"/>
                        <w:lang w:bidi="en-US"/>
                      </w:rPr>
                      <w:t>BEHAVIORAL HEALTH</w:t>
                    </w:r>
                  </w:p>
                  <w:p w14:paraId="3654F12A" w14:textId="77777777" w:rsidR="007D5C6A" w:rsidRDefault="007D5C6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53A10D1" wp14:editId="66E2190F">
              <wp:simplePos x="0" y="0"/>
              <wp:positionH relativeFrom="page">
                <wp:align>right</wp:align>
              </wp:positionH>
              <wp:positionV relativeFrom="page">
                <wp:posOffset>276225</wp:posOffset>
              </wp:positionV>
              <wp:extent cx="3982720" cy="88138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82720" cy="881380"/>
                        <a:chOff x="5969" y="512"/>
                        <a:chExt cx="6272" cy="1613"/>
                      </a:xfrm>
                    </wpg:grpSpPr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968" y="512"/>
                          <a:ext cx="5048" cy="1613"/>
                        </a:xfrm>
                        <a:custGeom>
                          <a:avLst/>
                          <a:gdLst>
                            <a:gd name="T0" fmla="+- 0 7569 5969"/>
                            <a:gd name="T1" fmla="*/ T0 w 5048"/>
                            <a:gd name="T2" fmla="+- 0 512 512"/>
                            <a:gd name="T3" fmla="*/ 512 h 1613"/>
                            <a:gd name="T4" fmla="+- 0 5969 5969"/>
                            <a:gd name="T5" fmla="*/ T4 w 5048"/>
                            <a:gd name="T6" fmla="+- 0 512 512"/>
                            <a:gd name="T7" fmla="*/ 512 h 1613"/>
                            <a:gd name="T8" fmla="+- 0 7569 5969"/>
                            <a:gd name="T9" fmla="*/ T8 w 5048"/>
                            <a:gd name="T10" fmla="+- 0 2124 512"/>
                            <a:gd name="T11" fmla="*/ 2124 h 1613"/>
                            <a:gd name="T12" fmla="+- 0 7569 5969"/>
                            <a:gd name="T13" fmla="*/ T12 w 5048"/>
                            <a:gd name="T14" fmla="+- 0 512 512"/>
                            <a:gd name="T15" fmla="*/ 512 h 1613"/>
                            <a:gd name="T16" fmla="+- 0 11016 5969"/>
                            <a:gd name="T17" fmla="*/ T16 w 5048"/>
                            <a:gd name="T18" fmla="+- 0 512 512"/>
                            <a:gd name="T19" fmla="*/ 512 h 1613"/>
                            <a:gd name="T20" fmla="+- 0 7569 5969"/>
                            <a:gd name="T21" fmla="*/ T20 w 5048"/>
                            <a:gd name="T22" fmla="+- 0 512 512"/>
                            <a:gd name="T23" fmla="*/ 512 h 1613"/>
                            <a:gd name="T24" fmla="+- 0 7569 5969"/>
                            <a:gd name="T25" fmla="*/ T24 w 5048"/>
                            <a:gd name="T26" fmla="+- 0 2124 512"/>
                            <a:gd name="T27" fmla="*/ 2124 h 1613"/>
                            <a:gd name="T28" fmla="+- 0 11016 5969"/>
                            <a:gd name="T29" fmla="*/ T28 w 5048"/>
                            <a:gd name="T30" fmla="+- 0 2124 512"/>
                            <a:gd name="T31" fmla="*/ 2124 h 1613"/>
                            <a:gd name="T32" fmla="+- 0 11016 5969"/>
                            <a:gd name="T33" fmla="*/ T32 w 5048"/>
                            <a:gd name="T34" fmla="+- 0 512 512"/>
                            <a:gd name="T35" fmla="*/ 512 h 1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48" h="1613">
                              <a:moveTo>
                                <a:pt x="1600" y="0"/>
                              </a:moveTo>
                              <a:lnTo>
                                <a:pt x="0" y="0"/>
                              </a:lnTo>
                              <a:lnTo>
                                <a:pt x="1600" y="1612"/>
                              </a:lnTo>
                              <a:lnTo>
                                <a:pt x="1600" y="0"/>
                              </a:lnTo>
                              <a:moveTo>
                                <a:pt x="5047" y="0"/>
                              </a:moveTo>
                              <a:lnTo>
                                <a:pt x="1600" y="0"/>
                              </a:lnTo>
                              <a:lnTo>
                                <a:pt x="1600" y="1612"/>
                              </a:lnTo>
                              <a:lnTo>
                                <a:pt x="5047" y="1612"/>
                              </a:lnTo>
                              <a:lnTo>
                                <a:pt x="5047" y="0"/>
                              </a:lnTo>
                            </a:path>
                          </a:pathLst>
                        </a:custGeom>
                        <a:solidFill>
                          <a:srgbClr val="FDD0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1015" y="512"/>
                          <a:ext cx="1225" cy="1612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AAABC" id="Group 4" o:spid="_x0000_s1026" style="position:absolute;margin-left:262.4pt;margin-top:21.75pt;width:313.6pt;height:69.4pt;z-index:-251656192;mso-position-horizontal:right;mso-position-horizontal-relative:page;mso-position-vertical-relative:page" coordorigin="5969,512" coordsize="6272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">
              <v:shape id="AutoShape 3" o:spid="_x0000_s1027" style="position:absolute;left:5968;top:512;width:5048;height:1613;visibility:visible;mso-wrap-style:square;v-text-anchor:top" coordsize="5048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" path="m1600,l,,1600,1612,1600,m5047,l1600,r,1612l5047,1612,5047,e" fillcolor="#fdd020" stroked="f">
                <v:path arrowok="t" o:connecttype="custom" o:connectlocs="1600,512;0,512;1600,2124;1600,512;5047,512;1600,512;1600,2124;5047,2124;5047,512" o:connectangles="0,0,0,0,0,0,0,0,0"/>
              </v:shape>
              <v:rect id="Rectangle 4" o:spid="_x0000_s1028" style="position:absolute;left:11015;top:512;width:122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" fillcolor="#737373" stroked="f"/>
              <w10:wrap anchorx="page" anchory="page"/>
            </v:group>
          </w:pict>
        </mc:Fallback>
      </mc:AlternateContent>
    </w:r>
    <w:r w:rsidR="00333962">
      <w:rPr>
        <w:noProof/>
      </w:rPr>
      <w:drawing>
        <wp:anchor distT="0" distB="0" distL="0" distR="0" simplePos="0" relativeHeight="251659264" behindDoc="0" locked="0" layoutInCell="1" allowOverlap="1" wp14:anchorId="0793DE0C" wp14:editId="092C4B13">
          <wp:simplePos x="0" y="0"/>
          <wp:positionH relativeFrom="page">
            <wp:posOffset>211785</wp:posOffset>
          </wp:positionH>
          <wp:positionV relativeFrom="paragraph">
            <wp:posOffset>-135128</wp:posOffset>
          </wp:positionV>
          <wp:extent cx="834342" cy="826617"/>
          <wp:effectExtent l="0" t="0" r="4445" b="0"/>
          <wp:wrapNone/>
          <wp:docPr id="1" name="image1.png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xt, clock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342" cy="826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86D">
      <w:rPr>
        <w:rFonts w:ascii="Gill Sans MT" w:eastAsia="Arial Black" w:hAnsi="Arial Black" w:cs="Arial Black"/>
        <w:b/>
        <w:color w:val="171717"/>
        <w:sz w:val="28"/>
        <w:szCs w:val="28"/>
        <w:lang w:bidi="en-US"/>
      </w:rPr>
      <w:t xml:space="preserve">              </w:t>
    </w:r>
  </w:p>
  <w:p w14:paraId="3186CBE3" w14:textId="47640226" w:rsidR="007D5C6A" w:rsidRPr="005E12E0" w:rsidRDefault="00F31D62" w:rsidP="007D5C6A">
    <w:pPr>
      <w:pStyle w:val="Header"/>
      <w:rPr>
        <w:rFonts w:ascii="Californian FB" w:hAnsi="Californian FB"/>
        <w:b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37068" wp14:editId="152AE47C">
              <wp:simplePos x="0" y="0"/>
              <wp:positionH relativeFrom="column">
                <wp:posOffset>180975</wp:posOffset>
              </wp:positionH>
              <wp:positionV relativeFrom="paragraph">
                <wp:posOffset>131445</wp:posOffset>
              </wp:positionV>
              <wp:extent cx="2295525" cy="41910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42700C" w14:textId="77777777" w:rsidR="00F31D62" w:rsidRPr="005E12E0" w:rsidRDefault="00F31D62" w:rsidP="00F31D62">
                          <w:pPr>
                            <w:pStyle w:val="Header"/>
                            <w:rPr>
                              <w:rFonts w:ascii="Californian FB" w:hAnsi="Californian FB"/>
                              <w:b/>
                              <w:noProof/>
                            </w:rPr>
                          </w:pPr>
                          <w:r w:rsidRPr="005E12E0">
                            <w:rPr>
                              <w:rFonts w:ascii="Californian FB" w:hAnsi="Californian FB"/>
                              <w:b/>
                              <w:noProof/>
                            </w:rPr>
                            <w:t>Lisa D. Lewis, PhD</w:t>
                          </w:r>
                        </w:p>
                        <w:p w14:paraId="64D15872" w14:textId="77777777" w:rsidR="00F31D62" w:rsidRPr="005E12E0" w:rsidRDefault="00F31D62" w:rsidP="00F31D62">
                          <w:pPr>
                            <w:pStyle w:val="Header"/>
                            <w:rPr>
                              <w:rFonts w:ascii="Californian FB" w:hAnsi="Californian FB"/>
                            </w:rPr>
                          </w:pPr>
                          <w:r w:rsidRPr="005E12E0">
                            <w:rPr>
                              <w:rFonts w:ascii="Californian FB" w:hAnsi="Californian FB"/>
                              <w:noProof/>
                            </w:rPr>
                            <w:t>Behavioral Health Director</w:t>
                          </w:r>
                        </w:p>
                        <w:p w14:paraId="4E3AF052" w14:textId="77777777" w:rsidR="00F31D62" w:rsidRDefault="00F31D62" w:rsidP="00F31D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37068" id="Text Box 9" o:spid="_x0000_s1027" type="#_x0000_t202" style="position:absolute;margin-left:14.25pt;margin-top:10.35pt;width:180.7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" fillcolor="window" stroked="f" strokeweight=".5pt">
              <v:textbox>
                <w:txbxContent>
                  <w:p w14:paraId="5942700C" w14:textId="77777777" w:rsidR="00F31D62" w:rsidRPr="005E12E0" w:rsidRDefault="00F31D62" w:rsidP="00F31D62">
                    <w:pPr>
                      <w:pStyle w:val="Header"/>
                      <w:rPr>
                        <w:rFonts w:ascii="Californian FB" w:hAnsi="Californian FB"/>
                        <w:b/>
                        <w:noProof/>
                      </w:rPr>
                    </w:pPr>
                    <w:r w:rsidRPr="005E12E0">
                      <w:rPr>
                        <w:rFonts w:ascii="Californian FB" w:hAnsi="Californian FB"/>
                        <w:b/>
                        <w:noProof/>
                      </w:rPr>
                      <w:t>Lisa D. Lewis, PhD</w:t>
                    </w:r>
                  </w:p>
                  <w:p w14:paraId="64D15872" w14:textId="77777777" w:rsidR="00F31D62" w:rsidRPr="005E12E0" w:rsidRDefault="00F31D62" w:rsidP="00F31D62">
                    <w:pPr>
                      <w:pStyle w:val="Header"/>
                      <w:rPr>
                        <w:rFonts w:ascii="Californian FB" w:hAnsi="Californian FB"/>
                      </w:rPr>
                    </w:pPr>
                    <w:r w:rsidRPr="005E12E0">
                      <w:rPr>
                        <w:rFonts w:ascii="Californian FB" w:hAnsi="Californian FB"/>
                        <w:noProof/>
                      </w:rPr>
                      <w:t>Behavioral Health Director</w:t>
                    </w:r>
                  </w:p>
                  <w:p w14:paraId="4E3AF052" w14:textId="77777777" w:rsidR="00F31D62" w:rsidRDefault="00F31D62" w:rsidP="00F31D62"/>
                </w:txbxContent>
              </v:textbox>
            </v:shape>
          </w:pict>
        </mc:Fallback>
      </mc:AlternateContent>
    </w:r>
  </w:p>
  <w:p w14:paraId="6DA1FE7F" w14:textId="15A71F2F" w:rsidR="00E5703E" w:rsidRPr="005E12E0" w:rsidRDefault="003E386D" w:rsidP="00E5703E">
    <w:pPr>
      <w:pStyle w:val="Header"/>
      <w:rPr>
        <w:rFonts w:ascii="Californian FB" w:hAnsi="Californian FB"/>
        <w:b/>
        <w:noProof/>
      </w:rPr>
    </w:pPr>
    <w:r w:rsidRPr="005E12E0">
      <w:rPr>
        <w:rFonts w:ascii="Californian FB" w:hAnsi="Californian FB"/>
        <w:b/>
        <w:noProof/>
      </w:rPr>
      <w:t xml:space="preserve">                      </w:t>
    </w:r>
  </w:p>
  <w:p w14:paraId="7933A0D5" w14:textId="1035E031" w:rsidR="00E5703E" w:rsidRPr="005E12E0" w:rsidRDefault="00E5703E" w:rsidP="00E5703E">
    <w:pPr>
      <w:pStyle w:val="Header"/>
      <w:rPr>
        <w:rFonts w:ascii="Californian FB" w:hAnsi="Californian FB"/>
      </w:rPr>
    </w:pPr>
    <w:r w:rsidRPr="005E12E0">
      <w:rPr>
        <w:rFonts w:ascii="Californian FB" w:hAnsi="Californian FB"/>
        <w:noProof/>
      </w:rPr>
      <w:t xml:space="preserve">                      </w:t>
    </w:r>
    <w:r w:rsidR="00B873D6">
      <w:rPr>
        <w:rFonts w:ascii="Californian FB" w:hAnsi="Californian FB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149D" w14:textId="3205F8E3" w:rsidR="00C86C95" w:rsidRDefault="00C86C95" w:rsidP="007D5C6A">
    <w:pPr>
      <w:pStyle w:val="Header"/>
      <w:rPr>
        <w:rFonts w:ascii="Californian FB" w:eastAsia="Arial Black" w:hAnsi="Californian FB" w:cs="Arial Black"/>
        <w:b/>
        <w:color w:val="171717"/>
        <w:sz w:val="28"/>
        <w:szCs w:val="28"/>
        <w:lang w:bidi="en-US"/>
      </w:rPr>
    </w:pPr>
    <w:r>
      <w:rPr>
        <w:rFonts w:ascii="Gill Sans MT" w:eastAsia="Arial Black" w:hAnsi="Arial Black" w:cs="Arial Black"/>
        <w:b/>
        <w:color w:val="171717"/>
        <w:sz w:val="28"/>
        <w:szCs w:val="28"/>
        <w:lang w:bidi="en-US"/>
      </w:rPr>
      <w:t xml:space="preserve">              </w:t>
    </w:r>
  </w:p>
  <w:p w14:paraId="3148A0D4" w14:textId="5CF3E6A0" w:rsidR="00C86C95" w:rsidRPr="005E12E0" w:rsidRDefault="00C86C95" w:rsidP="007D5C6A">
    <w:pPr>
      <w:pStyle w:val="Header"/>
      <w:rPr>
        <w:rFonts w:ascii="Californian FB" w:hAnsi="Californian FB"/>
        <w:b/>
        <w:noProof/>
      </w:rPr>
    </w:pPr>
  </w:p>
  <w:p w14:paraId="4A4EBE08" w14:textId="77777777" w:rsidR="00C86C95" w:rsidRPr="005E12E0" w:rsidRDefault="00C86C95" w:rsidP="00E5703E">
    <w:pPr>
      <w:pStyle w:val="Header"/>
      <w:rPr>
        <w:rFonts w:ascii="Californian FB" w:hAnsi="Californian FB"/>
        <w:b/>
        <w:noProof/>
      </w:rPr>
    </w:pPr>
    <w:r w:rsidRPr="005E12E0">
      <w:rPr>
        <w:rFonts w:ascii="Californian FB" w:hAnsi="Californian FB"/>
        <w:b/>
        <w:noProof/>
      </w:rPr>
      <w:t xml:space="preserve">                      </w:t>
    </w:r>
  </w:p>
  <w:p w14:paraId="49DD0AA7" w14:textId="77777777" w:rsidR="00C86C95" w:rsidRPr="005E12E0" w:rsidRDefault="00C86C95" w:rsidP="00E5703E">
    <w:pPr>
      <w:pStyle w:val="Header"/>
      <w:rPr>
        <w:rFonts w:ascii="Californian FB" w:hAnsi="Californian FB"/>
      </w:rPr>
    </w:pPr>
    <w:r w:rsidRPr="005E12E0">
      <w:rPr>
        <w:rFonts w:ascii="Californian FB" w:hAnsi="Californian FB"/>
        <w:noProof/>
      </w:rPr>
      <w:t xml:space="preserve">                      </w:t>
    </w:r>
    <w:r>
      <w:rPr>
        <w:rFonts w:ascii="Californian FB" w:hAnsi="Californian FB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585"/>
    <w:multiLevelType w:val="hybridMultilevel"/>
    <w:tmpl w:val="8B3E36A6"/>
    <w:lvl w:ilvl="0" w:tplc="5964EC2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16C"/>
    <w:multiLevelType w:val="hybridMultilevel"/>
    <w:tmpl w:val="81203E60"/>
    <w:lvl w:ilvl="0" w:tplc="61E4F9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5964EC28">
      <w:numFmt w:val="bullet"/>
      <w:lvlText w:val="•"/>
      <w:lvlJc w:val="left"/>
      <w:pPr>
        <w:ind w:left="252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249C"/>
    <w:multiLevelType w:val="hybridMultilevel"/>
    <w:tmpl w:val="3BC2D000"/>
    <w:lvl w:ilvl="0" w:tplc="61E4F97E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 w15:restartNumberingAfterBreak="0">
    <w:nsid w:val="1E4E5C84"/>
    <w:multiLevelType w:val="hybridMultilevel"/>
    <w:tmpl w:val="C03A1B70"/>
    <w:lvl w:ilvl="0" w:tplc="61E4F9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70179"/>
    <w:multiLevelType w:val="hybridMultilevel"/>
    <w:tmpl w:val="7218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96B23"/>
    <w:multiLevelType w:val="hybridMultilevel"/>
    <w:tmpl w:val="EB54B746"/>
    <w:lvl w:ilvl="0" w:tplc="61E4F9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C059A"/>
    <w:multiLevelType w:val="hybridMultilevel"/>
    <w:tmpl w:val="3EC8FBC0"/>
    <w:lvl w:ilvl="0" w:tplc="61E4F9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27389D"/>
    <w:multiLevelType w:val="hybridMultilevel"/>
    <w:tmpl w:val="BAF61FB2"/>
    <w:lvl w:ilvl="0" w:tplc="61E4F9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0E21C4"/>
    <w:multiLevelType w:val="hybridMultilevel"/>
    <w:tmpl w:val="369EDD02"/>
    <w:lvl w:ilvl="0" w:tplc="61E4F9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485331">
    <w:abstractNumId w:val="1"/>
  </w:num>
  <w:num w:numId="2" w16cid:durableId="255139337">
    <w:abstractNumId w:val="8"/>
  </w:num>
  <w:num w:numId="3" w16cid:durableId="1262420862">
    <w:abstractNumId w:val="3"/>
  </w:num>
  <w:num w:numId="4" w16cid:durableId="1436369207">
    <w:abstractNumId w:val="6"/>
  </w:num>
  <w:num w:numId="5" w16cid:durableId="2055691930">
    <w:abstractNumId w:val="7"/>
  </w:num>
  <w:num w:numId="6" w16cid:durableId="408043978">
    <w:abstractNumId w:val="2"/>
  </w:num>
  <w:num w:numId="7" w16cid:durableId="1322198357">
    <w:abstractNumId w:val="5"/>
  </w:num>
  <w:num w:numId="8" w16cid:durableId="1141071890">
    <w:abstractNumId w:val="0"/>
  </w:num>
  <w:num w:numId="9" w16cid:durableId="1470392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3E"/>
    <w:rsid w:val="00040622"/>
    <w:rsid w:val="000877F8"/>
    <w:rsid w:val="001B57DB"/>
    <w:rsid w:val="00235B11"/>
    <w:rsid w:val="002B04CA"/>
    <w:rsid w:val="00333962"/>
    <w:rsid w:val="003854CF"/>
    <w:rsid w:val="003E386D"/>
    <w:rsid w:val="00411A4A"/>
    <w:rsid w:val="00423897"/>
    <w:rsid w:val="0054210F"/>
    <w:rsid w:val="00550B40"/>
    <w:rsid w:val="005E12E0"/>
    <w:rsid w:val="00664EA8"/>
    <w:rsid w:val="007D5C6A"/>
    <w:rsid w:val="00894977"/>
    <w:rsid w:val="008F0A30"/>
    <w:rsid w:val="009469B0"/>
    <w:rsid w:val="009D09FD"/>
    <w:rsid w:val="00A72A12"/>
    <w:rsid w:val="00AE2E92"/>
    <w:rsid w:val="00B33EB7"/>
    <w:rsid w:val="00B873D6"/>
    <w:rsid w:val="00B9600F"/>
    <w:rsid w:val="00C32AE6"/>
    <w:rsid w:val="00C86C95"/>
    <w:rsid w:val="00D24BE7"/>
    <w:rsid w:val="00D96D8C"/>
    <w:rsid w:val="00DA6494"/>
    <w:rsid w:val="00E5703E"/>
    <w:rsid w:val="00E9258F"/>
    <w:rsid w:val="00EC40E7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14274"/>
  <w15:chartTrackingRefBased/>
  <w15:docId w15:val="{8CEB5594-0528-432E-8C8B-704016E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03E"/>
  </w:style>
  <w:style w:type="paragraph" w:styleId="Footer">
    <w:name w:val="footer"/>
    <w:basedOn w:val="Normal"/>
    <w:link w:val="FooterChar"/>
    <w:uiPriority w:val="99"/>
    <w:unhideWhenUsed/>
    <w:rsid w:val="00E5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03E"/>
  </w:style>
  <w:style w:type="character" w:styleId="Hyperlink">
    <w:name w:val="Hyperlink"/>
    <w:uiPriority w:val="99"/>
    <w:unhideWhenUsed/>
    <w:rsid w:val="001B57DB"/>
    <w:rPr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1B57DB"/>
    <w:pPr>
      <w:spacing w:before="120" w:after="120" w:line="288" w:lineRule="auto"/>
      <w:ind w:left="720"/>
      <w:contextualSpacing/>
    </w:pPr>
    <w:rPr>
      <w:rFonts w:ascii="Calibri" w:eastAsia="MS Mincho" w:hAnsi="Calibri" w:cs="Times New Roman"/>
      <w:color w:val="595959"/>
      <w:sz w:val="24"/>
    </w:rPr>
  </w:style>
  <w:style w:type="paragraph" w:styleId="NoSpacing">
    <w:name w:val="No Spacing"/>
    <w:uiPriority w:val="1"/>
    <w:qFormat/>
    <w:rsid w:val="008F0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4E6C-CD7F-4D4A-A00B-9625F28D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Kings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Desarine</dc:creator>
  <cp:keywords/>
  <dc:description/>
  <cp:lastModifiedBy>Garcia, Hilda</cp:lastModifiedBy>
  <cp:revision>2</cp:revision>
  <cp:lastPrinted>2023-06-26T23:17:00Z</cp:lastPrinted>
  <dcterms:created xsi:type="dcterms:W3CDTF">2023-11-01T23:34:00Z</dcterms:created>
  <dcterms:modified xsi:type="dcterms:W3CDTF">2023-11-01T23:34:00Z</dcterms:modified>
</cp:coreProperties>
</file>