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CC" w:rsidRPr="00890ACC" w:rsidRDefault="00890ACC" w:rsidP="00890AC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890ACC" w:rsidRPr="00890ACC" w:rsidRDefault="00890ACC" w:rsidP="00890AC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890ACC">
        <w:rPr>
          <w:rFonts w:ascii="Arial" w:eastAsia="Times New Roman" w:hAnsi="Arial" w:cs="Times New Roman"/>
          <w:b/>
          <w:sz w:val="24"/>
          <w:szCs w:val="20"/>
        </w:rPr>
        <w:t>NOTICE OF A</w:t>
      </w:r>
      <w:r>
        <w:rPr>
          <w:rFonts w:ascii="Arial" w:eastAsia="Times New Roman" w:hAnsi="Arial" w:cs="Times New Roman"/>
          <w:b/>
          <w:sz w:val="24"/>
          <w:szCs w:val="20"/>
        </w:rPr>
        <w:t>CKNOWLEDGEMENT OF YOUR CONTINUITY OF CARE REQUEST</w:t>
      </w:r>
      <w:r w:rsidRPr="00890ACC">
        <w:rPr>
          <w:rFonts w:ascii="Arial" w:eastAsia="Times New Roman" w:hAnsi="Arial" w:cs="Times New Roman"/>
          <w:b/>
          <w:sz w:val="24"/>
          <w:szCs w:val="20"/>
        </w:rPr>
        <w:t xml:space="preserve"> </w:t>
      </w:r>
    </w:p>
    <w:p w:rsidR="00890ACC" w:rsidRPr="00890ACC" w:rsidRDefault="00890ACC" w:rsidP="00890A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890ACC" w:rsidRPr="00D16596" w:rsidRDefault="00890ACC" w:rsidP="00890ACC">
      <w:pPr>
        <w:keepNext/>
        <w:spacing w:after="0" w:line="240" w:lineRule="auto"/>
        <w:outlineLvl w:val="3"/>
        <w:rPr>
          <w:rFonts w:ascii="Arial" w:eastAsia="Times New Roman" w:hAnsi="Arial" w:cs="Times New Roman"/>
          <w:i/>
          <w:sz w:val="24"/>
          <w:szCs w:val="20"/>
        </w:rPr>
      </w:pPr>
      <w:permStart w:id="1710846265" w:edGrp="everyone"/>
      <w:r w:rsidRPr="00D16596">
        <w:rPr>
          <w:rFonts w:ascii="Arial" w:eastAsia="Times New Roman" w:hAnsi="Arial" w:cs="Times New Roman"/>
          <w:i/>
          <w:sz w:val="24"/>
          <w:szCs w:val="20"/>
        </w:rPr>
        <w:t>December 4, 2019</w:t>
      </w:r>
      <w:permEnd w:id="1710846265"/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890ACC" w:rsidRPr="00D16596" w:rsidRDefault="00890ACC" w:rsidP="00890ACC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</w:rPr>
      </w:pPr>
      <w:permStart w:id="243491075" w:edGrp="everyone"/>
      <w:r w:rsidRPr="00D16596">
        <w:rPr>
          <w:rFonts w:ascii="Arial" w:eastAsia="Times New Roman" w:hAnsi="Arial" w:cs="Times New Roman"/>
          <w:i/>
          <w:sz w:val="24"/>
          <w:szCs w:val="20"/>
        </w:rPr>
        <w:t>Anne G. Gable</w:t>
      </w:r>
      <w:permEnd w:id="243491075"/>
      <w:r w:rsidRPr="00D16596">
        <w:rPr>
          <w:rFonts w:ascii="Arial" w:eastAsia="Times New Roman" w:hAnsi="Arial" w:cs="Times New Roman"/>
          <w:i/>
          <w:sz w:val="24"/>
          <w:szCs w:val="20"/>
        </w:rPr>
        <w:tab/>
      </w:r>
      <w:r w:rsidRPr="00D16596">
        <w:rPr>
          <w:rFonts w:ascii="Arial" w:eastAsia="Times New Roman" w:hAnsi="Arial" w:cs="Times New Roman"/>
          <w:i/>
          <w:sz w:val="24"/>
          <w:szCs w:val="20"/>
        </w:rPr>
        <w:tab/>
      </w:r>
      <w:r w:rsidRPr="00D16596">
        <w:rPr>
          <w:rFonts w:ascii="Arial" w:eastAsia="Times New Roman" w:hAnsi="Arial" w:cs="Times New Roman"/>
          <w:i/>
          <w:sz w:val="24"/>
          <w:szCs w:val="20"/>
        </w:rPr>
        <w:tab/>
      </w:r>
      <w:r w:rsidRPr="00D16596">
        <w:rPr>
          <w:rFonts w:ascii="Arial" w:eastAsia="Times New Roman" w:hAnsi="Arial" w:cs="Times New Roman"/>
          <w:i/>
          <w:sz w:val="24"/>
          <w:szCs w:val="20"/>
        </w:rPr>
        <w:tab/>
      </w:r>
      <w:permStart w:id="170743006" w:edGrp="everyone"/>
      <w:r w:rsidRPr="00D16596">
        <w:rPr>
          <w:rFonts w:ascii="Arial" w:eastAsia="Times New Roman" w:hAnsi="Arial" w:cs="Times New Roman"/>
          <w:sz w:val="24"/>
          <w:szCs w:val="20"/>
        </w:rPr>
        <w:t>Network Provider</w:t>
      </w:r>
      <w:permEnd w:id="170743006"/>
      <w:r w:rsidRPr="00D16596">
        <w:rPr>
          <w:rFonts w:ascii="Arial" w:eastAsia="Times New Roman" w:hAnsi="Arial" w:cs="Times New Roman"/>
          <w:sz w:val="24"/>
          <w:szCs w:val="20"/>
        </w:rPr>
        <w:t xml:space="preserve"> </w:t>
      </w:r>
    </w:p>
    <w:p w:rsidR="00890ACC" w:rsidRPr="00D16596" w:rsidRDefault="00890ACC" w:rsidP="00890ACC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</w:rPr>
      </w:pPr>
      <w:permStart w:id="1736538876" w:edGrp="everyone"/>
      <w:r w:rsidRPr="00D16596">
        <w:rPr>
          <w:rFonts w:ascii="Arial" w:eastAsia="Times New Roman" w:hAnsi="Arial" w:cs="Times New Roman"/>
          <w:sz w:val="24"/>
          <w:szCs w:val="20"/>
        </w:rPr>
        <w:t>1000 W House St</w:t>
      </w:r>
      <w:permEnd w:id="1736538876"/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permStart w:id="1138039263" w:edGrp="everyone"/>
      <w:r w:rsidRPr="00D16596">
        <w:rPr>
          <w:rFonts w:ascii="Arial" w:eastAsia="Times New Roman" w:hAnsi="Arial" w:cs="Times New Roman"/>
          <w:sz w:val="24"/>
          <w:szCs w:val="20"/>
        </w:rPr>
        <w:t xml:space="preserve">1111 Market </w:t>
      </w:r>
      <w:proofErr w:type="spellStart"/>
      <w:r w:rsidRPr="00D16596">
        <w:rPr>
          <w:rFonts w:ascii="Arial" w:eastAsia="Times New Roman" w:hAnsi="Arial" w:cs="Times New Roman"/>
          <w:sz w:val="24"/>
          <w:szCs w:val="20"/>
        </w:rPr>
        <w:t>Dr</w:t>
      </w:r>
      <w:proofErr w:type="spellEnd"/>
      <w:r w:rsidRPr="00D16596">
        <w:rPr>
          <w:rFonts w:ascii="Arial" w:eastAsia="Times New Roman" w:hAnsi="Arial" w:cs="Times New Roman"/>
          <w:sz w:val="24"/>
          <w:szCs w:val="20"/>
        </w:rPr>
        <w:t>,</w:t>
      </w:r>
      <w:permEnd w:id="1138039263"/>
      <w:r w:rsidRPr="00D16596">
        <w:rPr>
          <w:rFonts w:ascii="Arial" w:eastAsia="Times New Roman" w:hAnsi="Arial" w:cs="Times New Roman"/>
          <w:sz w:val="24"/>
          <w:szCs w:val="20"/>
        </w:rPr>
        <w:t xml:space="preserve"> </w:t>
      </w: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permStart w:id="181994415" w:edGrp="everyone"/>
      <w:r w:rsidRPr="00D16596">
        <w:rPr>
          <w:rFonts w:ascii="Arial" w:eastAsia="Times New Roman" w:hAnsi="Arial" w:cs="Times New Roman"/>
          <w:sz w:val="24"/>
          <w:szCs w:val="20"/>
        </w:rPr>
        <w:t>Hanford, CA 93230</w:t>
      </w:r>
      <w:permEnd w:id="181994415"/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permStart w:id="1629294304" w:edGrp="everyone"/>
      <w:r w:rsidRPr="00D16596">
        <w:rPr>
          <w:rFonts w:ascii="Arial" w:eastAsia="Times New Roman" w:hAnsi="Arial" w:cs="Times New Roman"/>
          <w:sz w:val="24"/>
          <w:szCs w:val="20"/>
        </w:rPr>
        <w:t>Hanford, CA 93230</w:t>
      </w:r>
      <w:permEnd w:id="1629294304"/>
    </w:p>
    <w:p w:rsidR="00890ACC" w:rsidRPr="00D16596" w:rsidRDefault="00890ACC" w:rsidP="00890ACC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</w:rPr>
      </w:pP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permStart w:id="1218077627" w:edGrp="everyone"/>
      <w:r w:rsidRPr="00D16596">
        <w:rPr>
          <w:rFonts w:ascii="Arial" w:eastAsia="Times New Roman" w:hAnsi="Arial" w:cs="Times New Roman"/>
          <w:sz w:val="24"/>
          <w:szCs w:val="20"/>
        </w:rPr>
        <w:t>559-852-0000</w:t>
      </w:r>
      <w:permEnd w:id="1218077627"/>
    </w:p>
    <w:p w:rsidR="00890ACC" w:rsidRPr="00D16596" w:rsidRDefault="00890ACC" w:rsidP="00890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ACC" w:rsidRPr="00D16596" w:rsidRDefault="00890ACC" w:rsidP="00890ACC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  <w:r w:rsidRPr="00D16596">
        <w:rPr>
          <w:rFonts w:ascii="Arial" w:eastAsia="Times New Roman" w:hAnsi="Arial" w:cs="Times New Roman"/>
          <w:b/>
          <w:sz w:val="24"/>
          <w:szCs w:val="20"/>
        </w:rPr>
        <w:t>RE:</w:t>
      </w:r>
      <w:r w:rsidRPr="00D16596">
        <w:rPr>
          <w:rFonts w:ascii="Arial" w:eastAsia="Times New Roman" w:hAnsi="Arial" w:cs="Times New Roman"/>
          <w:b/>
          <w:sz w:val="24"/>
          <w:szCs w:val="20"/>
        </w:rPr>
        <w:tab/>
      </w:r>
      <w:proofErr w:type="gramStart"/>
      <w:r w:rsidRPr="00D16596">
        <w:rPr>
          <w:rFonts w:ascii="Arial" w:eastAsia="Times New Roman" w:hAnsi="Arial" w:cs="Times New Roman"/>
          <w:b/>
          <w:sz w:val="24"/>
          <w:szCs w:val="20"/>
        </w:rPr>
        <w:t>YOUR</w:t>
      </w:r>
      <w:proofErr w:type="gramEnd"/>
      <w:r w:rsidRPr="00D16596">
        <w:rPr>
          <w:rFonts w:ascii="Arial" w:eastAsia="Times New Roman" w:hAnsi="Arial" w:cs="Times New Roman"/>
          <w:b/>
          <w:sz w:val="24"/>
          <w:szCs w:val="20"/>
        </w:rPr>
        <w:t xml:space="preserve"> CONTINUITY OF CARE REQUEST</w:t>
      </w: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6596">
        <w:rPr>
          <w:rFonts w:ascii="Arial" w:eastAsia="Times New Roman" w:hAnsi="Arial" w:cs="Times New Roman"/>
          <w:sz w:val="24"/>
          <w:szCs w:val="20"/>
        </w:rPr>
        <w:t xml:space="preserve">You filed a Continuity of Care request with </w:t>
      </w:r>
      <w:permStart w:id="52760406" w:edGrp="everyone"/>
      <w:r w:rsidRPr="00D16596">
        <w:rPr>
          <w:rFonts w:ascii="Arial" w:eastAsia="Times New Roman" w:hAnsi="Arial" w:cs="Times New Roman"/>
          <w:i/>
          <w:sz w:val="24"/>
          <w:szCs w:val="20"/>
        </w:rPr>
        <w:t>Kings County Behavioral Health</w:t>
      </w:r>
      <w:permEnd w:id="52760406"/>
      <w:r w:rsidRPr="00D16596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 w:rsidRPr="00D16596">
        <w:rPr>
          <w:rFonts w:ascii="Arial" w:eastAsia="Times New Roman" w:hAnsi="Arial" w:cs="Times New Roman"/>
          <w:sz w:val="24"/>
          <w:szCs w:val="20"/>
        </w:rPr>
        <w:t>on</w:t>
      </w:r>
      <w:r w:rsidRPr="00D16596"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permStart w:id="1083588253" w:edGrp="everyone"/>
      <w:r w:rsidRPr="00D16596">
        <w:rPr>
          <w:rFonts w:ascii="Arial" w:eastAsia="Times New Roman" w:hAnsi="Arial" w:cs="Times New Roman"/>
          <w:i/>
          <w:sz w:val="24"/>
          <w:szCs w:val="20"/>
        </w:rPr>
        <w:t>10/20/19</w:t>
      </w:r>
      <w:permEnd w:id="1083588253"/>
      <w:r w:rsidRPr="00D16596">
        <w:rPr>
          <w:rFonts w:ascii="Arial" w:eastAsia="Times New Roman" w:hAnsi="Arial" w:cs="Times New Roman"/>
          <w:i/>
          <w:sz w:val="24"/>
          <w:szCs w:val="20"/>
        </w:rPr>
        <w:t xml:space="preserve">. </w:t>
      </w:r>
      <w:r w:rsidRPr="00D16596">
        <w:rPr>
          <w:rFonts w:ascii="Arial" w:eastAsia="Times New Roman" w:hAnsi="Arial" w:cs="Arial"/>
          <w:sz w:val="24"/>
          <w:szCs w:val="24"/>
        </w:rPr>
        <w:t xml:space="preserve">This letter is confirmation of the receipt of your Continuity of Care request dated </w:t>
      </w:r>
      <w:permStart w:id="2061959590" w:edGrp="everyone"/>
      <w:r w:rsidR="00BD6199" w:rsidRPr="00D16596">
        <w:rPr>
          <w:rFonts w:ascii="Arial" w:eastAsia="Times New Roman" w:hAnsi="Arial" w:cs="Arial"/>
          <w:sz w:val="24"/>
          <w:szCs w:val="24"/>
        </w:rPr>
        <w:t>10/20/19</w:t>
      </w:r>
      <w:permEnd w:id="2061959590"/>
      <w:r w:rsidR="00BD6199" w:rsidRPr="00D16596">
        <w:rPr>
          <w:rFonts w:ascii="Arial" w:eastAsia="Times New Roman" w:hAnsi="Arial" w:cs="Arial"/>
          <w:sz w:val="24"/>
          <w:szCs w:val="24"/>
        </w:rPr>
        <w:t xml:space="preserve"> </w:t>
      </w:r>
      <w:r w:rsidRPr="00D16596">
        <w:rPr>
          <w:rFonts w:ascii="Arial" w:eastAsia="Times New Roman" w:hAnsi="Arial" w:cs="Arial"/>
          <w:sz w:val="24"/>
          <w:szCs w:val="24"/>
        </w:rPr>
        <w:t xml:space="preserve">received on </w:t>
      </w:r>
      <w:permStart w:id="1415526855" w:edGrp="everyone"/>
      <w:r w:rsidRPr="00D16596">
        <w:rPr>
          <w:rFonts w:ascii="Arial" w:eastAsia="Times New Roman" w:hAnsi="Arial" w:cs="Arial"/>
          <w:sz w:val="24"/>
          <w:szCs w:val="24"/>
        </w:rPr>
        <w:t>10/22/19</w:t>
      </w:r>
      <w:permEnd w:id="1415526855"/>
      <w:r w:rsidRPr="00D16596">
        <w:rPr>
          <w:rFonts w:ascii="Arial" w:eastAsia="Times New Roman" w:hAnsi="Arial" w:cs="Arial"/>
          <w:sz w:val="24"/>
          <w:szCs w:val="24"/>
        </w:rPr>
        <w:t xml:space="preserve">. The </w:t>
      </w:r>
      <w:r w:rsidR="00BD6199" w:rsidRPr="00D16596">
        <w:rPr>
          <w:rFonts w:ascii="Arial" w:eastAsia="Times New Roman" w:hAnsi="Arial" w:cs="Arial"/>
          <w:sz w:val="24"/>
          <w:szCs w:val="24"/>
        </w:rPr>
        <w:t xml:space="preserve">Kings County </w:t>
      </w:r>
      <w:r w:rsidRPr="00D16596">
        <w:rPr>
          <w:rFonts w:ascii="Arial" w:eastAsia="Times New Roman" w:hAnsi="Arial" w:cs="Arial"/>
          <w:sz w:val="24"/>
          <w:szCs w:val="24"/>
        </w:rPr>
        <w:t>Mental Health Plan is currently reviewing your request and will be contacting you by mail once the Quality Assurance Clinician has reviewed your request and/or if additional information is required.</w:t>
      </w:r>
    </w:p>
    <w:p w:rsidR="003B6434" w:rsidRPr="00D16596" w:rsidRDefault="003B6434" w:rsidP="00890A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434" w:rsidRPr="00D16596" w:rsidRDefault="00EA5627" w:rsidP="00890A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6596">
        <w:rPr>
          <w:rFonts w:ascii="Arial" w:eastAsia="Times New Roman" w:hAnsi="Arial" w:cs="Arial"/>
          <w:sz w:val="24"/>
          <w:szCs w:val="24"/>
        </w:rPr>
        <w:t xml:space="preserve">You will be notified within 30 days if your request is approved or denied. </w:t>
      </w: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  <w:r w:rsidRPr="00D16596">
        <w:rPr>
          <w:rFonts w:ascii="Arial" w:eastAsia="Times New Roman" w:hAnsi="Arial" w:cs="Times New Roman"/>
          <w:sz w:val="24"/>
          <w:szCs w:val="20"/>
        </w:rPr>
        <w:tab/>
      </w: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D16596">
        <w:rPr>
          <w:rFonts w:ascii="Arial" w:eastAsia="Times New Roman" w:hAnsi="Arial" w:cs="Times New Roman"/>
          <w:sz w:val="24"/>
          <w:szCs w:val="20"/>
        </w:rPr>
        <w:t xml:space="preserve">The Plan can help you with any questions you have about this notice. For help, you may call </w:t>
      </w:r>
      <w:permStart w:id="906788670" w:edGrp="everyone"/>
      <w:r w:rsidRPr="00D16596">
        <w:rPr>
          <w:rFonts w:ascii="Arial" w:eastAsia="Times New Roman" w:hAnsi="Arial" w:cs="Arial"/>
          <w:i/>
          <w:sz w:val="24"/>
          <w:szCs w:val="20"/>
        </w:rPr>
        <w:t>Patients’ Right’s Advocate Monday through Friday, 8AM-5PM</w:t>
      </w:r>
      <w:permEnd w:id="906788670"/>
      <w:r w:rsidRPr="00D16596">
        <w:rPr>
          <w:rFonts w:ascii="Arial" w:eastAsia="Times New Roman" w:hAnsi="Arial" w:cs="Arial"/>
          <w:i/>
          <w:sz w:val="24"/>
          <w:szCs w:val="20"/>
        </w:rPr>
        <w:t xml:space="preserve"> </w:t>
      </w:r>
      <w:r w:rsidRPr="00D16596">
        <w:rPr>
          <w:rFonts w:ascii="Arial" w:eastAsia="Times New Roman" w:hAnsi="Arial" w:cs="Times New Roman"/>
          <w:sz w:val="24"/>
          <w:szCs w:val="20"/>
        </w:rPr>
        <w:t xml:space="preserve">at </w:t>
      </w:r>
      <w:permStart w:id="1200368097" w:edGrp="everyone"/>
      <w:r w:rsidRPr="00D16596">
        <w:rPr>
          <w:rFonts w:ascii="Arial" w:eastAsia="Times New Roman" w:hAnsi="Arial" w:cs="Times New Roman"/>
          <w:i/>
          <w:sz w:val="24"/>
          <w:szCs w:val="20"/>
        </w:rPr>
        <w:t>559-852-2423</w:t>
      </w:r>
      <w:permEnd w:id="1200368097"/>
      <w:r w:rsidRPr="00D16596">
        <w:rPr>
          <w:rFonts w:ascii="Arial" w:eastAsia="Times New Roman" w:hAnsi="Arial" w:cs="Times New Roman"/>
          <w:sz w:val="24"/>
          <w:szCs w:val="20"/>
        </w:rPr>
        <w:t xml:space="preserve">. </w:t>
      </w: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  <w:r w:rsidRPr="00D16596">
        <w:rPr>
          <w:rFonts w:ascii="Arial" w:eastAsia="Times New Roman" w:hAnsi="Arial" w:cs="Times New Roman"/>
          <w:sz w:val="36"/>
          <w:szCs w:val="20"/>
        </w:rPr>
        <w:t xml:space="preserve">If you need this notice and/or other documents from the Plan in an alternative communication format such as large font, Braille, or an electronic format, or, if you </w:t>
      </w: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  <w:proofErr w:type="gramStart"/>
      <w:r w:rsidRPr="00D16596">
        <w:rPr>
          <w:rFonts w:ascii="Arial" w:eastAsia="Times New Roman" w:hAnsi="Arial" w:cs="Times New Roman"/>
          <w:sz w:val="36"/>
          <w:szCs w:val="20"/>
        </w:rPr>
        <w:t>would</w:t>
      </w:r>
      <w:proofErr w:type="gramEnd"/>
      <w:r w:rsidRPr="00D16596">
        <w:rPr>
          <w:rFonts w:ascii="Arial" w:eastAsia="Times New Roman" w:hAnsi="Arial" w:cs="Times New Roman"/>
          <w:sz w:val="36"/>
          <w:szCs w:val="20"/>
        </w:rPr>
        <w:t xml:space="preserve"> like help reading the material, please contact </w:t>
      </w:r>
      <w:permStart w:id="1791562061" w:edGrp="everyone"/>
      <w:r w:rsidRPr="00D16596">
        <w:rPr>
          <w:rFonts w:ascii="Arial" w:eastAsia="Times New Roman" w:hAnsi="Arial" w:cs="Arial"/>
          <w:i/>
          <w:sz w:val="36"/>
          <w:szCs w:val="20"/>
        </w:rPr>
        <w:t>Patient’s Right’s Advocate</w:t>
      </w:r>
      <w:permEnd w:id="1791562061"/>
      <w:r w:rsidRPr="00D16596">
        <w:rPr>
          <w:rFonts w:ascii="Arial" w:eastAsia="Times New Roman" w:hAnsi="Arial" w:cs="Arial"/>
          <w:i/>
          <w:sz w:val="36"/>
          <w:szCs w:val="20"/>
        </w:rPr>
        <w:t xml:space="preserve"> </w:t>
      </w:r>
      <w:r w:rsidRPr="00D16596">
        <w:rPr>
          <w:rFonts w:ascii="Arial" w:eastAsia="Times New Roman" w:hAnsi="Arial" w:cs="Times New Roman"/>
          <w:sz w:val="36"/>
          <w:szCs w:val="20"/>
        </w:rPr>
        <w:t xml:space="preserve">by calling </w:t>
      </w:r>
      <w:permStart w:id="534142308" w:edGrp="everyone"/>
      <w:r w:rsidRPr="00D16596">
        <w:rPr>
          <w:rFonts w:ascii="Arial" w:eastAsia="Times New Roman" w:hAnsi="Arial" w:cs="Arial"/>
          <w:i/>
          <w:sz w:val="36"/>
          <w:szCs w:val="20"/>
        </w:rPr>
        <w:t>559-852-2423</w:t>
      </w:r>
      <w:permEnd w:id="534142308"/>
      <w:r w:rsidRPr="00D16596">
        <w:rPr>
          <w:rFonts w:ascii="Arial" w:eastAsia="Times New Roman" w:hAnsi="Arial" w:cs="Arial"/>
          <w:sz w:val="36"/>
          <w:szCs w:val="20"/>
        </w:rPr>
        <w:t>.</w:t>
      </w: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permStart w:id="774769985" w:edGrp="everyone"/>
      <w:r w:rsidRPr="00D16596">
        <w:rPr>
          <w:rFonts w:ascii="Arial" w:eastAsia="Times New Roman" w:hAnsi="Arial" w:cs="Times New Roman"/>
          <w:i/>
          <w:sz w:val="24"/>
          <w:szCs w:val="20"/>
        </w:rPr>
        <w:t>Sincerely,</w:t>
      </w:r>
      <w:permEnd w:id="774769985"/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bookmarkStart w:id="0" w:name="_GoBack"/>
      <w:bookmarkEnd w:id="0"/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permStart w:id="691884661" w:edGrp="everyone"/>
      <w:r w:rsidRPr="00D16596">
        <w:rPr>
          <w:rFonts w:ascii="Arial" w:eastAsia="Times New Roman" w:hAnsi="Arial" w:cs="Times New Roman"/>
          <w:i/>
          <w:sz w:val="24"/>
          <w:szCs w:val="20"/>
        </w:rPr>
        <w:t>Amy Brisky, LMFT</w:t>
      </w:r>
    </w:p>
    <w:p w:rsidR="00890ACC" w:rsidRPr="00D16596" w:rsidRDefault="00890ACC" w:rsidP="00890ACC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D16596">
        <w:rPr>
          <w:rFonts w:ascii="Arial" w:eastAsia="Times New Roman" w:hAnsi="Arial" w:cs="Times New Roman"/>
          <w:i/>
          <w:sz w:val="24"/>
          <w:szCs w:val="20"/>
        </w:rPr>
        <w:t>Quality Assurance Clinician</w:t>
      </w:r>
    </w:p>
    <w:permEnd w:id="691884661"/>
    <w:p w:rsidR="00C30FC1" w:rsidRDefault="00D16596" w:rsidP="00D16596">
      <w:pPr>
        <w:tabs>
          <w:tab w:val="left" w:pos="3955"/>
        </w:tabs>
      </w:pPr>
      <w:r>
        <w:tab/>
      </w:r>
    </w:p>
    <w:sectPr w:rsidR="00C30F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96" w:rsidRDefault="00D16596" w:rsidP="00D16596">
      <w:pPr>
        <w:spacing w:after="0" w:line="240" w:lineRule="auto"/>
      </w:pPr>
      <w:r>
        <w:separator/>
      </w:r>
    </w:p>
  </w:endnote>
  <w:endnote w:type="continuationSeparator" w:id="0">
    <w:p w:rsidR="00D16596" w:rsidRDefault="00D16596" w:rsidP="00D1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96" w:rsidRPr="00D16596" w:rsidRDefault="00D16596" w:rsidP="00D16596">
    <w:pPr>
      <w:tabs>
        <w:tab w:val="center" w:pos="4680"/>
        <w:tab w:val="right" w:pos="9360"/>
      </w:tabs>
      <w:spacing w:after="0" w:line="240" w:lineRule="auto"/>
      <w:jc w:val="center"/>
      <w:rPr>
        <w:rFonts w:ascii="Gill Sans MT" w:hAnsi="Gill Sans MT"/>
        <w:color w:val="808080" w:themeColor="background1" w:themeShade="80"/>
      </w:rPr>
    </w:pPr>
    <w:r>
      <w:rPr>
        <w:rFonts w:ascii="Gill Sans MT" w:hAnsi="Gill Sans MT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F6298" wp14:editId="5D565DE6">
              <wp:simplePos x="0" y="0"/>
              <wp:positionH relativeFrom="column">
                <wp:posOffset>-584200</wp:posOffset>
              </wp:positionH>
              <wp:positionV relativeFrom="paragraph">
                <wp:posOffset>79375</wp:posOffset>
              </wp:positionV>
              <wp:extent cx="71983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2D85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.25pt" to="520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" strokecolor="#a5a5a5 [3206]" strokeweight=".5pt">
              <v:stroke joinstyle="miter"/>
            </v:line>
          </w:pict>
        </mc:Fallback>
      </mc:AlternateContent>
    </w:r>
    <w:r>
      <w:rPr>
        <w:rFonts w:ascii="Gill Sans MT" w:hAnsi="Gill Sans MT"/>
        <w:color w:val="808080" w:themeColor="background1" w:themeShade="80"/>
      </w:rPr>
      <w:br/>
    </w:r>
    <w:r w:rsidRPr="00A646A0">
      <w:rPr>
        <w:rFonts w:ascii="Gill Sans MT" w:hAnsi="Gill Sans MT"/>
        <w:color w:val="808080" w:themeColor="background1" w:themeShade="80"/>
      </w:rPr>
      <w:t xml:space="preserve">Kings County Behavioral Health </w:t>
    </w:r>
    <w:r w:rsidRPr="00A646A0">
      <w:rPr>
        <w:rFonts w:ascii="Gill Sans MT" w:hAnsi="Gill Sans MT"/>
        <w:color w:val="808080" w:themeColor="background1" w:themeShade="80"/>
      </w:rPr>
      <w:br/>
      <w:t xml:space="preserve">460 Kings County Dr. Suite 101, Hanford, CA.  93230 | Phone: 559.852.2444 | Fax: </w:t>
    </w:r>
    <w:proofErr w:type="gramStart"/>
    <w:r w:rsidRPr="00A646A0">
      <w:rPr>
        <w:rFonts w:ascii="Gill Sans MT" w:hAnsi="Gill Sans MT"/>
        <w:color w:val="808080" w:themeColor="background1" w:themeShade="80"/>
      </w:rPr>
      <w:t>559.589.6928  kcbh.org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96" w:rsidRDefault="00D16596" w:rsidP="00D16596">
      <w:pPr>
        <w:spacing w:after="0" w:line="240" w:lineRule="auto"/>
      </w:pPr>
      <w:r>
        <w:separator/>
      </w:r>
    </w:p>
  </w:footnote>
  <w:footnote w:type="continuationSeparator" w:id="0">
    <w:p w:rsidR="00D16596" w:rsidRDefault="00D16596" w:rsidP="00D1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72" w:type="dxa"/>
      </w:tblCellMar>
      <w:tblLook w:val="0600" w:firstRow="0" w:lastRow="0" w:firstColumn="0" w:lastColumn="0" w:noHBand="1" w:noVBand="1"/>
    </w:tblPr>
    <w:tblGrid>
      <w:gridCol w:w="5630"/>
      <w:gridCol w:w="5630"/>
    </w:tblGrid>
    <w:tr w:rsidR="00D16596" w:rsidTr="005B70C9">
      <w:trPr>
        <w:trHeight w:val="1620"/>
        <w:jc w:val="center"/>
      </w:trPr>
      <w:tc>
        <w:tcPr>
          <w:tcW w:w="5630" w:type="dxa"/>
        </w:tcPr>
        <w:p w:rsidR="00D16596" w:rsidRDefault="00D16596" w:rsidP="00D16596">
          <w:pPr>
            <w:pStyle w:val="Header"/>
          </w:pPr>
          <w:r>
            <w:rPr>
              <w:noProof/>
            </w:rPr>
            <w:drawing>
              <wp:inline distT="0" distB="0" distL="0" distR="0" wp14:anchorId="2952DF3B" wp14:editId="6B4A94A7">
                <wp:extent cx="1435100" cy="504333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0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br/>
          </w:r>
          <w:r>
            <w:rPr>
              <w:rFonts w:ascii="Gill Sans MT" w:hAnsi="Gill Sans MT"/>
              <w:b/>
              <w:color w:val="808080" w:themeColor="background1" w:themeShade="80"/>
              <w:sz w:val="20"/>
              <w:szCs w:val="20"/>
            </w:rPr>
            <w:br/>
          </w:r>
          <w:r w:rsidRPr="005E5571">
            <w:rPr>
              <w:rFonts w:ascii="Gill Sans MT" w:hAnsi="Gill Sans MT"/>
              <w:b/>
              <w:color w:val="808080" w:themeColor="background1" w:themeShade="80"/>
              <w:sz w:val="20"/>
              <w:szCs w:val="20"/>
            </w:rPr>
            <w:t>Lisa D. Lewis, PhD</w:t>
          </w:r>
          <w:r>
            <w:rPr>
              <w:rFonts w:ascii="Gill Sans MT" w:hAnsi="Gill Sans MT"/>
              <w:b/>
              <w:color w:val="808080" w:themeColor="background1" w:themeShade="80"/>
              <w:sz w:val="20"/>
              <w:szCs w:val="20"/>
            </w:rPr>
            <w:br/>
          </w:r>
          <w:r w:rsidRPr="005E5571">
            <w:rPr>
              <w:rFonts w:ascii="Gill Sans MT" w:hAnsi="Gill Sans MT"/>
              <w:color w:val="808080" w:themeColor="background1" w:themeShade="80"/>
              <w:sz w:val="20"/>
              <w:szCs w:val="20"/>
            </w:rPr>
            <w:t>Behavioral Health Director</w:t>
          </w:r>
        </w:p>
      </w:tc>
      <w:tc>
        <w:tcPr>
          <w:tcW w:w="5630" w:type="dxa"/>
        </w:tcPr>
        <w:p w:rsidR="00D16596" w:rsidRDefault="00D16596" w:rsidP="00D16596">
          <w:pPr>
            <w:pStyle w:val="Header"/>
            <w:jc w:val="right"/>
          </w:pPr>
          <w:r>
            <w:rPr>
              <w:rFonts w:ascii="Gill Sans MT" w:eastAsia="Times New Roman" w:hAnsi="Gill Sans MT" w:cs="Times New Roman"/>
              <w:b/>
              <w:caps/>
              <w:color w:val="DE7EC9"/>
              <w:spacing w:val="-10"/>
              <w:kern w:val="28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</w:r>
          <w:r w:rsidRPr="005E5571">
            <w:rPr>
              <w:rFonts w:ascii="Gill Sans MT" w:eastAsia="Times New Roman" w:hAnsi="Gill Sans MT" w:cs="Times New Roman"/>
              <w:b/>
              <w:caps/>
              <w:color w:val="DE7EC9"/>
              <w:spacing w:val="-10"/>
              <w:kern w:val="28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t xml:space="preserve">Kings County </w:t>
          </w:r>
          <w:r w:rsidRPr="005E5571">
            <w:rPr>
              <w:rFonts w:ascii="Gill Sans MT" w:eastAsia="Times New Roman" w:hAnsi="Gill Sans MT" w:cs="Times New Roman"/>
              <w:b/>
              <w:caps/>
              <w:color w:val="DE7EC9"/>
              <w:spacing w:val="-10"/>
              <w:kern w:val="28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  <w:t>Behavioral Health</w:t>
          </w:r>
          <w:r>
            <w:rPr>
              <w:rFonts w:ascii="Gill Sans MT" w:eastAsia="Times New Roman" w:hAnsi="Gill Sans MT" w:cs="Times New Roman"/>
              <w:b/>
              <w:caps/>
              <w:color w:val="DE7EC9"/>
              <w:spacing w:val="-10"/>
              <w:kern w:val="28"/>
              <w:sz w:val="24"/>
              <w:szCs w:val="24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</w:r>
          <w:r w:rsidRPr="005E5571">
            <w:rPr>
              <w:rFonts w:ascii="Gill Sans MT" w:eastAsia="Times New Roman" w:hAnsi="Gill Sans MT" w:cs="Times New Roman"/>
              <w:color w:val="808080" w:themeColor="background1" w:themeShade="80"/>
              <w:spacing w:val="-10"/>
              <w:kern w:val="28"/>
              <w:sz w:val="20"/>
              <w:szCs w:val="20"/>
            </w:rPr>
            <w:t>460 Kings County Dr. Suite 101</w:t>
          </w:r>
          <w:r w:rsidRPr="005E5571">
            <w:rPr>
              <w:rFonts w:ascii="Gill Sans MT" w:eastAsia="Times New Roman" w:hAnsi="Gill Sans MT" w:cs="Times New Roman"/>
              <w:color w:val="808080" w:themeColor="background1" w:themeShade="80"/>
              <w:spacing w:val="-10"/>
              <w:kern w:val="28"/>
              <w:sz w:val="20"/>
              <w:szCs w:val="20"/>
            </w:rPr>
            <w:br/>
            <w:t>Hanford, CA. 93230</w:t>
          </w:r>
          <w:r w:rsidRPr="005E5571">
            <w:rPr>
              <w:rFonts w:ascii="Gill Sans MT" w:eastAsia="Times New Roman" w:hAnsi="Gill Sans MT" w:cs="Times New Roman"/>
              <w:caps/>
              <w:color w:val="808080" w:themeColor="background1" w:themeShade="80"/>
              <w:spacing w:val="-10"/>
              <w:kern w:val="28"/>
              <w:sz w:val="20"/>
              <w:szCs w:val="20"/>
            </w:rPr>
            <w:br/>
          </w:r>
          <w:r w:rsidRPr="00B3255D">
            <w:rPr>
              <w:rFonts w:ascii="Calibri Light" w:eastAsia="Times New Roman" w:hAnsi="Calibri Light" w:cs="Times New Roman"/>
              <w:b/>
              <w:caps/>
              <w:noProof/>
              <w:color w:val="FFFFFF"/>
              <w:spacing w:val="-10"/>
              <w:kern w:val="28"/>
              <w:sz w:val="96"/>
              <w:szCs w:val="56"/>
            </w:rPr>
            <w:drawing>
              <wp:anchor distT="0" distB="0" distL="114300" distR="114300" simplePos="0" relativeHeight="251659264" behindDoc="1" locked="1" layoutInCell="1" allowOverlap="1" wp14:anchorId="2735A9AE" wp14:editId="50BB37F9">
                <wp:simplePos x="0" y="0"/>
                <wp:positionH relativeFrom="column">
                  <wp:posOffset>2581275</wp:posOffset>
                </wp:positionH>
                <wp:positionV relativeFrom="paragraph">
                  <wp:posOffset>0</wp:posOffset>
                </wp:positionV>
                <wp:extent cx="922020" cy="922020"/>
                <wp:effectExtent l="0" t="0" r="0" b="0"/>
                <wp:wrapSquare wrapText="bothSides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yCOUNTY SEAL-01.png"/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rgbClr val="FFFFFF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7000"/>
                                  </a14:imgEffect>
                                  <a14:imgEffect>
                                    <a14:colorTemperature colorTemp="115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16596" w:rsidRDefault="00D16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JZOJ5zZl1ZN5U4nJZkUgSIZ8Ga8ilfILJi40JLkIn9UzWUYsN53oKWjT8SLGNzikDQ0basXE1N/nLCJ1ycGiUw==" w:salt="2xMbtx9L0po+rWvhQVjo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C"/>
    <w:rsid w:val="00394DA0"/>
    <w:rsid w:val="003B6434"/>
    <w:rsid w:val="00890ACC"/>
    <w:rsid w:val="00BD6199"/>
    <w:rsid w:val="00C30FC1"/>
    <w:rsid w:val="00D16596"/>
    <w:rsid w:val="00D3428C"/>
    <w:rsid w:val="00E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23FC"/>
  <w15:chartTrackingRefBased/>
  <w15:docId w15:val="{E11FA104-766C-4F8F-9497-AB19653E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96"/>
  </w:style>
  <w:style w:type="paragraph" w:styleId="Footer">
    <w:name w:val="footer"/>
    <w:basedOn w:val="Normal"/>
    <w:link w:val="FooterChar"/>
    <w:uiPriority w:val="99"/>
    <w:unhideWhenUsed/>
    <w:rsid w:val="00D1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96"/>
  </w:style>
  <w:style w:type="table" w:styleId="TableGrid">
    <w:name w:val="Table Grid"/>
    <w:basedOn w:val="TableNormal"/>
    <w:uiPriority w:val="39"/>
    <w:rsid w:val="00D1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Brisky, Amy</dc:creator>
  <cp:keywords/>
  <dc:description/>
  <cp:lastModifiedBy>County Of Kings</cp:lastModifiedBy>
  <cp:revision>2</cp:revision>
  <dcterms:created xsi:type="dcterms:W3CDTF">2020-02-26T16:48:00Z</dcterms:created>
  <dcterms:modified xsi:type="dcterms:W3CDTF">2020-02-26T16:48:00Z</dcterms:modified>
</cp:coreProperties>
</file>